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FDB" w:rsidRPr="003A0FDB" w:rsidRDefault="003A0FDB" w:rsidP="0082211C">
      <w:pPr>
        <w:pStyle w:val="Lijstalinea"/>
        <w:spacing w:before="100" w:beforeAutospacing="1" w:after="100" w:afterAutospacing="1"/>
        <w:ind w:left="284"/>
        <w:rPr>
          <w:rFonts w:asciiTheme="minorHAnsi" w:hAnsiTheme="minorHAnsi" w:cs="Times New Roman"/>
          <w:b/>
          <w:bCs/>
          <w:sz w:val="32"/>
          <w:szCs w:val="32"/>
          <w:lang w:eastAsia="nl-NL"/>
        </w:rPr>
      </w:pPr>
      <w:r w:rsidRPr="003A0FDB">
        <w:rPr>
          <w:rFonts w:asciiTheme="minorHAnsi" w:hAnsiTheme="minorHAnsi"/>
          <w:b/>
          <w:sz w:val="32"/>
          <w:szCs w:val="32"/>
        </w:rPr>
        <w:t xml:space="preserve">Diagnostiek van gehechtheid: </w:t>
      </w:r>
      <w:r w:rsidR="00F8544F">
        <w:rPr>
          <w:rFonts w:asciiTheme="minorHAnsi" w:hAnsiTheme="minorHAnsi"/>
          <w:b/>
          <w:sz w:val="32"/>
          <w:szCs w:val="32"/>
        </w:rPr>
        <w:t>Cursus</w:t>
      </w:r>
      <w:r w:rsidRPr="003A0FDB">
        <w:rPr>
          <w:rFonts w:asciiTheme="minorHAnsi" w:hAnsiTheme="minorHAnsi"/>
          <w:b/>
          <w:sz w:val="32"/>
          <w:szCs w:val="32"/>
        </w:rPr>
        <w:t xml:space="preserve"> in de afname en scoring van de Attachment Story </w:t>
      </w:r>
      <w:proofErr w:type="spellStart"/>
      <w:r w:rsidRPr="003A0FDB">
        <w:rPr>
          <w:rFonts w:asciiTheme="minorHAnsi" w:hAnsiTheme="minorHAnsi"/>
          <w:b/>
          <w:sz w:val="32"/>
          <w:szCs w:val="32"/>
        </w:rPr>
        <w:t>Completion</w:t>
      </w:r>
      <w:proofErr w:type="spellEnd"/>
      <w:r w:rsidRPr="003A0FDB">
        <w:rPr>
          <w:rFonts w:asciiTheme="minorHAnsi" w:hAnsiTheme="minorHAnsi"/>
          <w:b/>
          <w:sz w:val="32"/>
          <w:szCs w:val="32"/>
        </w:rPr>
        <w:t xml:space="preserve"> </w:t>
      </w:r>
      <w:proofErr w:type="spellStart"/>
      <w:r w:rsidRPr="003A0FDB">
        <w:rPr>
          <w:rFonts w:asciiTheme="minorHAnsi" w:hAnsiTheme="minorHAnsi"/>
          <w:b/>
          <w:sz w:val="32"/>
          <w:szCs w:val="32"/>
        </w:rPr>
        <w:t>Task</w:t>
      </w:r>
      <w:proofErr w:type="spellEnd"/>
      <w:r w:rsidRPr="003A0FDB">
        <w:rPr>
          <w:rFonts w:asciiTheme="minorHAnsi" w:hAnsiTheme="minorHAnsi"/>
          <w:b/>
          <w:sz w:val="32"/>
          <w:szCs w:val="32"/>
        </w:rPr>
        <w:t xml:space="preserve"> (ASCT)</w:t>
      </w:r>
    </w:p>
    <w:p w:rsidR="003A0FDB" w:rsidRPr="003A0FDB" w:rsidRDefault="003A0FDB" w:rsidP="003A0FDB">
      <w:pPr>
        <w:pStyle w:val="Lijstalinea"/>
        <w:spacing w:before="100" w:beforeAutospacing="1" w:after="100" w:afterAutospacing="1"/>
        <w:rPr>
          <w:rFonts w:asciiTheme="minorHAnsi" w:hAnsiTheme="minorHAnsi" w:cs="Times New Roman"/>
          <w:b/>
          <w:bCs/>
          <w:lang w:eastAsia="nl-NL"/>
        </w:rPr>
      </w:pPr>
    </w:p>
    <w:p w:rsidR="003A0FDB" w:rsidRPr="003A0FDB" w:rsidRDefault="003A0FDB" w:rsidP="003A0FDB">
      <w:pPr>
        <w:pStyle w:val="Lijstalinea"/>
        <w:spacing w:before="100" w:beforeAutospacing="1" w:after="100" w:afterAutospacing="1"/>
        <w:rPr>
          <w:rFonts w:asciiTheme="minorHAnsi" w:hAnsiTheme="minorHAnsi" w:cs="Times New Roman"/>
          <w:b/>
          <w:bCs/>
          <w:lang w:eastAsia="nl-NL"/>
        </w:rPr>
      </w:pPr>
    </w:p>
    <w:p w:rsidR="006E5C76" w:rsidRPr="004577D5" w:rsidRDefault="00AB5931" w:rsidP="00C17344">
      <w:pPr>
        <w:pStyle w:val="Lijstalinea"/>
        <w:numPr>
          <w:ilvl w:val="0"/>
          <w:numId w:val="3"/>
        </w:numPr>
        <w:spacing w:before="100" w:beforeAutospacing="1" w:after="100" w:afterAutospacing="1"/>
        <w:ind w:hanging="436"/>
        <w:rPr>
          <w:rFonts w:asciiTheme="minorHAnsi" w:hAnsiTheme="minorHAnsi" w:cs="Times New Roman"/>
          <w:b/>
          <w:bCs/>
          <w:lang w:eastAsia="nl-NL"/>
        </w:rPr>
      </w:pPr>
      <w:r w:rsidRPr="004577D5">
        <w:rPr>
          <w:rFonts w:asciiTheme="minorHAnsi" w:hAnsiTheme="minorHAnsi" w:cs="Times New Roman"/>
          <w:b/>
          <w:bCs/>
          <w:lang w:eastAsia="nl-NL"/>
        </w:rPr>
        <w:t xml:space="preserve">een </w:t>
      </w:r>
      <w:r w:rsidR="00F8544F" w:rsidRPr="004577D5">
        <w:rPr>
          <w:rFonts w:asciiTheme="minorHAnsi" w:hAnsiTheme="minorHAnsi" w:cs="Times New Roman"/>
          <w:b/>
          <w:bCs/>
          <w:lang w:eastAsia="nl-NL"/>
        </w:rPr>
        <w:t>cursus</w:t>
      </w:r>
      <w:r w:rsidRPr="004577D5">
        <w:rPr>
          <w:rFonts w:asciiTheme="minorHAnsi" w:hAnsiTheme="minorHAnsi" w:cs="Times New Roman"/>
          <w:b/>
          <w:bCs/>
          <w:lang w:eastAsia="nl-NL"/>
        </w:rPr>
        <w:t xml:space="preserve"> op </w:t>
      </w:r>
      <w:r w:rsidR="004577D5" w:rsidRPr="004577D5">
        <w:rPr>
          <w:rFonts w:asciiTheme="minorHAnsi" w:hAnsiTheme="minorHAnsi"/>
          <w:b/>
        </w:rPr>
        <w:t>31 okto</w:t>
      </w:r>
      <w:r w:rsidR="004577D5">
        <w:rPr>
          <w:rFonts w:asciiTheme="minorHAnsi" w:hAnsiTheme="minorHAnsi"/>
          <w:b/>
        </w:rPr>
        <w:t>ber 2019</w:t>
      </w:r>
      <w:r w:rsidR="00322CE5" w:rsidRPr="004577D5">
        <w:rPr>
          <w:rFonts w:asciiTheme="minorHAnsi" w:hAnsiTheme="minorHAnsi"/>
          <w:b/>
        </w:rPr>
        <w:t xml:space="preserve"> en </w:t>
      </w:r>
      <w:r w:rsidR="00B47918">
        <w:rPr>
          <w:rFonts w:asciiTheme="minorHAnsi" w:hAnsiTheme="minorHAnsi"/>
          <w:b/>
        </w:rPr>
        <w:t>6</w:t>
      </w:r>
      <w:r w:rsidR="00322CE5" w:rsidRPr="004577D5">
        <w:rPr>
          <w:rFonts w:asciiTheme="minorHAnsi" w:hAnsiTheme="minorHAnsi"/>
          <w:b/>
        </w:rPr>
        <w:t xml:space="preserve"> februari 20</w:t>
      </w:r>
      <w:r w:rsidR="004577D5">
        <w:rPr>
          <w:rFonts w:asciiTheme="minorHAnsi" w:hAnsiTheme="minorHAnsi"/>
          <w:b/>
        </w:rPr>
        <w:t>20</w:t>
      </w:r>
      <w:r w:rsidR="00322CE5" w:rsidRPr="004577D5">
        <w:rPr>
          <w:rFonts w:asciiTheme="minorHAnsi" w:hAnsiTheme="minorHAnsi"/>
          <w:b/>
        </w:rPr>
        <w:t xml:space="preserve"> </w:t>
      </w:r>
      <w:r w:rsidRPr="004577D5">
        <w:rPr>
          <w:rFonts w:asciiTheme="minorHAnsi" w:hAnsiTheme="minorHAnsi" w:cs="Times New Roman"/>
          <w:b/>
          <w:bCs/>
          <w:lang w:eastAsia="nl-NL"/>
        </w:rPr>
        <w:t>in Utrecht</w:t>
      </w:r>
    </w:p>
    <w:p w:rsidR="00A31E07" w:rsidRPr="00886728" w:rsidRDefault="00AB5931" w:rsidP="00B77A54">
      <w:pPr>
        <w:pStyle w:val="Lijstalinea"/>
        <w:numPr>
          <w:ilvl w:val="0"/>
          <w:numId w:val="3"/>
        </w:numPr>
        <w:spacing w:before="100" w:beforeAutospacing="1" w:after="100" w:afterAutospacing="1"/>
        <w:ind w:hanging="436"/>
        <w:rPr>
          <w:rFonts w:asciiTheme="minorHAnsi" w:hAnsiTheme="minorHAnsi" w:cs="Times New Roman"/>
          <w:b/>
          <w:lang w:eastAsia="nl-NL"/>
        </w:rPr>
      </w:pPr>
      <w:r w:rsidRPr="00886728">
        <w:rPr>
          <w:rFonts w:asciiTheme="minorHAnsi" w:hAnsiTheme="minorHAnsi" w:cs="Times New Roman"/>
          <w:b/>
          <w:bCs/>
          <w:lang w:eastAsia="nl-NL"/>
        </w:rPr>
        <w:t>voor</w:t>
      </w:r>
      <w:r w:rsidR="00A31E07" w:rsidRPr="00886728">
        <w:rPr>
          <w:rFonts w:asciiTheme="minorHAnsi" w:hAnsiTheme="minorHAnsi" w:cs="Times New Roman"/>
          <w:b/>
          <w:bCs/>
          <w:lang w:eastAsia="nl-NL"/>
        </w:rPr>
        <w:t>:</w:t>
      </w:r>
      <w:r w:rsidRPr="00886728">
        <w:rPr>
          <w:rFonts w:asciiTheme="minorHAnsi" w:hAnsiTheme="minorHAnsi" w:cs="Times New Roman"/>
          <w:b/>
          <w:bCs/>
          <w:lang w:eastAsia="nl-NL"/>
        </w:rPr>
        <w:t xml:space="preserve"> pedagogen</w:t>
      </w:r>
      <w:r w:rsidR="00AC0BB2" w:rsidRPr="00886728">
        <w:rPr>
          <w:rFonts w:asciiTheme="minorHAnsi" w:hAnsiTheme="minorHAnsi" w:cs="Times New Roman"/>
          <w:b/>
          <w:bCs/>
          <w:lang w:eastAsia="nl-NL"/>
        </w:rPr>
        <w:t>,</w:t>
      </w:r>
      <w:r w:rsidRPr="00886728">
        <w:rPr>
          <w:rFonts w:asciiTheme="minorHAnsi" w:hAnsiTheme="minorHAnsi" w:cs="Times New Roman"/>
          <w:b/>
          <w:bCs/>
          <w:lang w:eastAsia="nl-NL"/>
        </w:rPr>
        <w:t xml:space="preserve"> psychologen </w:t>
      </w:r>
      <w:r w:rsidR="00AC0BB2" w:rsidRPr="00886728">
        <w:rPr>
          <w:rFonts w:asciiTheme="minorHAnsi" w:hAnsiTheme="minorHAnsi" w:cs="Times New Roman"/>
          <w:b/>
          <w:bCs/>
          <w:lang w:eastAsia="nl-NL"/>
        </w:rPr>
        <w:t xml:space="preserve">en </w:t>
      </w:r>
      <w:r w:rsidR="00AC0BB2" w:rsidRPr="003A0FDB">
        <w:rPr>
          <w:rFonts w:asciiTheme="minorHAnsi" w:hAnsiTheme="minorHAnsi" w:cs="Times New Roman"/>
          <w:b/>
          <w:bCs/>
          <w:lang w:eastAsia="nl-NL"/>
        </w:rPr>
        <w:t>psychodiagnostische werkenden</w:t>
      </w:r>
      <w:r w:rsidR="00AC0BB2" w:rsidRPr="00886728">
        <w:rPr>
          <w:rFonts w:asciiTheme="minorHAnsi" w:hAnsiTheme="minorHAnsi" w:cs="Times New Roman"/>
          <w:b/>
          <w:bCs/>
          <w:lang w:eastAsia="nl-NL"/>
        </w:rPr>
        <w:t xml:space="preserve"> </w:t>
      </w:r>
      <w:r w:rsidR="00322CE5" w:rsidRPr="00886728">
        <w:rPr>
          <w:rFonts w:asciiTheme="minorHAnsi" w:hAnsiTheme="minorHAnsi" w:cs="Times New Roman"/>
          <w:b/>
          <w:bCs/>
          <w:lang w:eastAsia="nl-NL"/>
        </w:rPr>
        <w:t>die met de ASCT willen gaan werken.</w:t>
      </w:r>
    </w:p>
    <w:p w:rsidR="006E5C76" w:rsidRPr="00886728" w:rsidRDefault="005C5FA3" w:rsidP="005E4E20">
      <w:pPr>
        <w:pStyle w:val="Lijstalinea"/>
        <w:numPr>
          <w:ilvl w:val="0"/>
          <w:numId w:val="3"/>
        </w:numPr>
        <w:spacing w:before="240" w:beforeAutospacing="1" w:after="100" w:afterAutospacing="1"/>
        <w:ind w:hanging="436"/>
        <w:rPr>
          <w:rFonts w:asciiTheme="minorHAnsi" w:hAnsiTheme="minorHAnsi" w:cs="Times New Roman"/>
          <w:b/>
          <w:lang w:eastAsia="nl-NL"/>
        </w:rPr>
      </w:pPr>
      <w:r>
        <w:rPr>
          <w:rFonts w:asciiTheme="minorHAnsi" w:hAnsiTheme="minorHAnsi" w:cs="Times New Roman"/>
          <w:b/>
          <w:bCs/>
          <w:lang w:eastAsia="nl-NL"/>
        </w:rPr>
        <w:t>trainers</w:t>
      </w:r>
      <w:r w:rsidR="00AB5931" w:rsidRPr="00886728">
        <w:rPr>
          <w:rFonts w:asciiTheme="minorHAnsi" w:hAnsiTheme="minorHAnsi" w:cs="Times New Roman"/>
          <w:b/>
          <w:bCs/>
          <w:lang w:eastAsia="nl-NL"/>
        </w:rPr>
        <w:t xml:space="preserve">: </w:t>
      </w:r>
      <w:r w:rsidR="00322CE5" w:rsidRPr="00886728">
        <w:rPr>
          <w:rFonts w:asciiTheme="minorHAnsi" w:hAnsiTheme="minorHAnsi"/>
          <w:b/>
        </w:rPr>
        <w:t xml:space="preserve">Dr. Jolien Zevalkink en Drs. </w:t>
      </w:r>
      <w:proofErr w:type="spellStart"/>
      <w:r w:rsidR="00322CE5" w:rsidRPr="00886728">
        <w:rPr>
          <w:rFonts w:asciiTheme="minorHAnsi" w:hAnsiTheme="minorHAnsi"/>
          <w:b/>
        </w:rPr>
        <w:t>Dinanda</w:t>
      </w:r>
      <w:proofErr w:type="spellEnd"/>
      <w:r w:rsidR="00322CE5" w:rsidRPr="00886728">
        <w:rPr>
          <w:rFonts w:asciiTheme="minorHAnsi" w:hAnsiTheme="minorHAnsi"/>
          <w:b/>
        </w:rPr>
        <w:t xml:space="preserve"> Zevalkink</w:t>
      </w:r>
      <w:r w:rsidR="005E4E20">
        <w:rPr>
          <w:rFonts w:asciiTheme="minorHAnsi" w:hAnsiTheme="minorHAnsi"/>
          <w:b/>
        </w:rPr>
        <w:t xml:space="preserve"> </w:t>
      </w:r>
      <w:r w:rsidR="005E4E20" w:rsidRPr="005E4E20">
        <w:rPr>
          <w:rFonts w:asciiTheme="minorHAnsi" w:hAnsiTheme="minorHAnsi"/>
        </w:rPr>
        <w:t xml:space="preserve">(op </w:t>
      </w:r>
      <w:r w:rsidR="004577D5" w:rsidRPr="004577D5">
        <w:rPr>
          <w:rFonts w:asciiTheme="minorHAnsi" w:hAnsiTheme="minorHAnsi"/>
        </w:rPr>
        <w:t>31 oktober 2019</w:t>
      </w:r>
      <w:r w:rsidR="005E4E20" w:rsidRPr="005E4E20">
        <w:rPr>
          <w:rFonts w:asciiTheme="minorHAnsi" w:hAnsiTheme="minorHAnsi"/>
        </w:rPr>
        <w:t>)</w:t>
      </w:r>
    </w:p>
    <w:p w:rsidR="006E5C76" w:rsidRPr="00886728" w:rsidRDefault="00AB5931" w:rsidP="00B77A54">
      <w:pPr>
        <w:pStyle w:val="Lijstalinea"/>
        <w:numPr>
          <w:ilvl w:val="0"/>
          <w:numId w:val="3"/>
        </w:numPr>
        <w:spacing w:before="100" w:beforeAutospacing="1" w:after="100" w:afterAutospacing="1"/>
        <w:ind w:hanging="436"/>
        <w:rPr>
          <w:rFonts w:asciiTheme="minorHAnsi" w:hAnsiTheme="minorHAnsi" w:cs="Times New Roman"/>
          <w:b/>
          <w:bCs/>
          <w:lang w:eastAsia="nl-NL"/>
        </w:rPr>
      </w:pPr>
      <w:r w:rsidRPr="00886728">
        <w:rPr>
          <w:rFonts w:asciiTheme="minorHAnsi" w:hAnsiTheme="minorHAnsi" w:cs="Times New Roman"/>
          <w:b/>
          <w:bCs/>
          <w:lang w:eastAsia="nl-NL"/>
        </w:rPr>
        <w:t xml:space="preserve">een </w:t>
      </w:r>
      <w:r w:rsidR="00D33D79">
        <w:rPr>
          <w:rFonts w:asciiTheme="minorHAnsi" w:hAnsiTheme="minorHAnsi" w:cs="Times New Roman"/>
          <w:b/>
          <w:bCs/>
          <w:lang w:eastAsia="nl-NL"/>
        </w:rPr>
        <w:t xml:space="preserve">tweedaagse </w:t>
      </w:r>
      <w:r w:rsidRPr="00886728">
        <w:rPr>
          <w:rFonts w:asciiTheme="minorHAnsi" w:hAnsiTheme="minorHAnsi" w:cs="Times New Roman"/>
          <w:b/>
          <w:bCs/>
          <w:lang w:eastAsia="nl-NL"/>
        </w:rPr>
        <w:t xml:space="preserve">praktijkgerichte </w:t>
      </w:r>
      <w:r w:rsidR="00F8544F">
        <w:rPr>
          <w:rFonts w:asciiTheme="minorHAnsi" w:hAnsiTheme="minorHAnsi" w:cs="Times New Roman"/>
          <w:b/>
          <w:bCs/>
          <w:lang w:eastAsia="nl-NL"/>
        </w:rPr>
        <w:t>cursus</w:t>
      </w:r>
      <w:r w:rsidRPr="00886728">
        <w:rPr>
          <w:rFonts w:asciiTheme="minorHAnsi" w:hAnsiTheme="minorHAnsi" w:cs="Times New Roman"/>
          <w:b/>
          <w:bCs/>
          <w:lang w:eastAsia="nl-NL"/>
        </w:rPr>
        <w:t xml:space="preserve"> </w:t>
      </w:r>
      <w:r w:rsidR="00A51DD9">
        <w:rPr>
          <w:rFonts w:asciiTheme="minorHAnsi" w:hAnsiTheme="minorHAnsi" w:cs="Times New Roman"/>
          <w:b/>
          <w:bCs/>
          <w:lang w:eastAsia="nl-NL"/>
        </w:rPr>
        <w:t>in</w:t>
      </w:r>
      <w:r w:rsidRPr="00886728">
        <w:rPr>
          <w:rFonts w:asciiTheme="minorHAnsi" w:hAnsiTheme="minorHAnsi" w:cs="Times New Roman"/>
          <w:b/>
          <w:bCs/>
          <w:lang w:eastAsia="nl-NL"/>
        </w:rPr>
        <w:t xml:space="preserve"> </w:t>
      </w:r>
      <w:r w:rsidR="00B73BBB" w:rsidRPr="00886728">
        <w:rPr>
          <w:rFonts w:asciiTheme="minorHAnsi" w:hAnsiTheme="minorHAnsi" w:cs="Times New Roman"/>
          <w:b/>
          <w:bCs/>
          <w:lang w:eastAsia="nl-NL"/>
        </w:rPr>
        <w:t>het afnemen en scoren van de</w:t>
      </w:r>
      <w:r w:rsidRPr="00886728">
        <w:rPr>
          <w:rFonts w:asciiTheme="minorHAnsi" w:hAnsiTheme="minorHAnsi" w:cs="Times New Roman"/>
          <w:b/>
          <w:bCs/>
          <w:lang w:eastAsia="nl-NL"/>
        </w:rPr>
        <w:t xml:space="preserve"> </w:t>
      </w:r>
      <w:r w:rsidR="00322CE5" w:rsidRPr="00886728">
        <w:rPr>
          <w:rFonts w:asciiTheme="minorHAnsi" w:hAnsiTheme="minorHAnsi" w:cs="Times New Roman"/>
          <w:b/>
          <w:bCs/>
          <w:lang w:eastAsia="nl-NL"/>
        </w:rPr>
        <w:t>ASCT</w:t>
      </w:r>
    </w:p>
    <w:p w:rsidR="00AB5931" w:rsidRPr="00886728" w:rsidRDefault="00AB5931" w:rsidP="00B77A54">
      <w:pPr>
        <w:pStyle w:val="Lijstalinea"/>
        <w:numPr>
          <w:ilvl w:val="0"/>
          <w:numId w:val="3"/>
        </w:numPr>
        <w:spacing w:before="100" w:beforeAutospacing="1" w:after="100" w:afterAutospacing="1"/>
        <w:ind w:hanging="436"/>
        <w:rPr>
          <w:rFonts w:asciiTheme="minorHAnsi" w:hAnsiTheme="minorHAnsi" w:cs="Times New Roman"/>
          <w:b/>
          <w:bCs/>
          <w:lang w:eastAsia="nl-NL"/>
        </w:rPr>
      </w:pPr>
      <w:r w:rsidRPr="00886728">
        <w:rPr>
          <w:rFonts w:asciiTheme="minorHAnsi" w:hAnsiTheme="minorHAnsi" w:cs="Times New Roman"/>
          <w:b/>
          <w:bCs/>
          <w:lang w:eastAsia="nl-NL"/>
        </w:rPr>
        <w:t xml:space="preserve">accreditatie </w:t>
      </w:r>
      <w:r w:rsidR="005E4E20">
        <w:rPr>
          <w:rFonts w:asciiTheme="minorHAnsi" w:hAnsiTheme="minorHAnsi" w:cs="Times New Roman"/>
          <w:b/>
          <w:bCs/>
          <w:lang w:eastAsia="nl-NL"/>
        </w:rPr>
        <w:t>is</w:t>
      </w:r>
      <w:r w:rsidRPr="00886728">
        <w:rPr>
          <w:rFonts w:asciiTheme="minorHAnsi" w:hAnsiTheme="minorHAnsi" w:cs="Times New Roman"/>
          <w:b/>
          <w:bCs/>
          <w:lang w:eastAsia="nl-NL"/>
        </w:rPr>
        <w:t xml:space="preserve"> aangevraagd bij het NIP K&amp;J/ NVO OG</w:t>
      </w:r>
      <w:r w:rsidR="004577D5">
        <w:rPr>
          <w:rFonts w:asciiTheme="minorHAnsi" w:hAnsiTheme="minorHAnsi" w:cs="Times New Roman"/>
          <w:b/>
          <w:bCs/>
          <w:lang w:eastAsia="nl-NL"/>
        </w:rPr>
        <w:t xml:space="preserve"> en bij het Registerplein voor psychodiagnostisch werkenden</w:t>
      </w:r>
      <w:r w:rsidR="00B73BBB" w:rsidRPr="00886728">
        <w:rPr>
          <w:rFonts w:asciiTheme="minorHAnsi" w:hAnsiTheme="minorHAnsi" w:cs="Times New Roman"/>
          <w:b/>
          <w:bCs/>
          <w:lang w:eastAsia="nl-NL"/>
        </w:rPr>
        <w:t>.</w:t>
      </w:r>
    </w:p>
    <w:p w:rsidR="003A0FDB" w:rsidRDefault="003A0FDB" w:rsidP="003A0FDB">
      <w:pPr>
        <w:ind w:left="360"/>
        <w:rPr>
          <w:rFonts w:asciiTheme="minorHAnsi" w:hAnsiTheme="minorHAnsi"/>
          <w:sz w:val="21"/>
          <w:szCs w:val="21"/>
        </w:rPr>
      </w:pPr>
    </w:p>
    <w:p w:rsidR="003A0FDB" w:rsidRPr="004958DD" w:rsidRDefault="003A0FDB" w:rsidP="00B77A54">
      <w:pPr>
        <w:ind w:left="284"/>
        <w:rPr>
          <w:rFonts w:asciiTheme="minorHAnsi" w:hAnsiTheme="minorHAnsi"/>
          <w:sz w:val="22"/>
          <w:szCs w:val="22"/>
        </w:rPr>
      </w:pPr>
      <w:r w:rsidRPr="004958DD">
        <w:rPr>
          <w:rFonts w:asciiTheme="minorHAnsi" w:hAnsiTheme="minorHAnsi"/>
          <w:sz w:val="22"/>
          <w:szCs w:val="22"/>
        </w:rPr>
        <w:t xml:space="preserve">De Attachment Story </w:t>
      </w:r>
      <w:proofErr w:type="spellStart"/>
      <w:r w:rsidRPr="004958DD">
        <w:rPr>
          <w:rFonts w:asciiTheme="minorHAnsi" w:hAnsiTheme="minorHAnsi"/>
          <w:sz w:val="22"/>
          <w:szCs w:val="22"/>
        </w:rPr>
        <w:t>Completion</w:t>
      </w:r>
      <w:proofErr w:type="spellEnd"/>
      <w:r w:rsidRPr="004958DD">
        <w:rPr>
          <w:rFonts w:asciiTheme="minorHAnsi" w:hAnsiTheme="minorHAnsi"/>
          <w:sz w:val="22"/>
          <w:szCs w:val="22"/>
        </w:rPr>
        <w:t xml:space="preserve"> </w:t>
      </w:r>
      <w:proofErr w:type="spellStart"/>
      <w:r w:rsidRPr="004958DD">
        <w:rPr>
          <w:rFonts w:asciiTheme="minorHAnsi" w:hAnsiTheme="minorHAnsi"/>
          <w:sz w:val="22"/>
          <w:szCs w:val="22"/>
        </w:rPr>
        <w:t>Task</w:t>
      </w:r>
      <w:proofErr w:type="spellEnd"/>
      <w:r w:rsidRPr="004958DD">
        <w:rPr>
          <w:rFonts w:asciiTheme="minorHAnsi" w:hAnsiTheme="minorHAnsi"/>
          <w:sz w:val="22"/>
          <w:szCs w:val="22"/>
        </w:rPr>
        <w:t xml:space="preserve"> (ASCT), ook wel genoemd de </w:t>
      </w:r>
      <w:proofErr w:type="spellStart"/>
      <w:r w:rsidRPr="004958DD">
        <w:rPr>
          <w:rFonts w:asciiTheme="minorHAnsi" w:hAnsiTheme="minorHAnsi"/>
          <w:sz w:val="22"/>
          <w:szCs w:val="22"/>
        </w:rPr>
        <w:t>MacArthur</w:t>
      </w:r>
      <w:proofErr w:type="spellEnd"/>
      <w:r w:rsidRPr="004958DD">
        <w:rPr>
          <w:rFonts w:asciiTheme="minorHAnsi" w:hAnsiTheme="minorHAnsi"/>
          <w:sz w:val="22"/>
          <w:szCs w:val="22"/>
        </w:rPr>
        <w:t xml:space="preserve"> Story-Stem </w:t>
      </w:r>
      <w:proofErr w:type="spellStart"/>
      <w:r w:rsidRPr="004958DD">
        <w:rPr>
          <w:rFonts w:asciiTheme="minorHAnsi" w:hAnsiTheme="minorHAnsi"/>
          <w:sz w:val="22"/>
          <w:szCs w:val="22"/>
        </w:rPr>
        <w:t>Battery</w:t>
      </w:r>
      <w:proofErr w:type="spellEnd"/>
      <w:r w:rsidRPr="004958DD">
        <w:rPr>
          <w:rFonts w:asciiTheme="minorHAnsi" w:hAnsiTheme="minorHAnsi"/>
          <w:sz w:val="22"/>
          <w:szCs w:val="22"/>
        </w:rPr>
        <w:t xml:space="preserve"> (MSSB), is ontwikkeld door </w:t>
      </w:r>
      <w:proofErr w:type="spellStart"/>
      <w:r w:rsidRPr="004958DD">
        <w:rPr>
          <w:rFonts w:asciiTheme="minorHAnsi" w:hAnsiTheme="minorHAnsi"/>
          <w:sz w:val="22"/>
          <w:szCs w:val="22"/>
        </w:rPr>
        <w:t>Bretherton</w:t>
      </w:r>
      <w:proofErr w:type="spellEnd"/>
      <w:r w:rsidRPr="004958DD">
        <w:rPr>
          <w:rFonts w:asciiTheme="minorHAnsi" w:hAnsiTheme="minorHAnsi"/>
          <w:sz w:val="22"/>
          <w:szCs w:val="22"/>
        </w:rPr>
        <w:t xml:space="preserve">, </w:t>
      </w:r>
      <w:proofErr w:type="spellStart"/>
      <w:r w:rsidRPr="004958DD">
        <w:rPr>
          <w:rFonts w:asciiTheme="minorHAnsi" w:hAnsiTheme="minorHAnsi"/>
          <w:sz w:val="22"/>
          <w:szCs w:val="22"/>
        </w:rPr>
        <w:t>Oppenheim</w:t>
      </w:r>
      <w:proofErr w:type="spellEnd"/>
      <w:r w:rsidRPr="004958DD">
        <w:rPr>
          <w:rFonts w:asciiTheme="minorHAnsi" w:hAnsiTheme="minorHAnsi"/>
          <w:sz w:val="22"/>
          <w:szCs w:val="22"/>
        </w:rPr>
        <w:t xml:space="preserve">, </w:t>
      </w:r>
      <w:proofErr w:type="spellStart"/>
      <w:r w:rsidRPr="004958DD">
        <w:rPr>
          <w:rFonts w:asciiTheme="minorHAnsi" w:hAnsiTheme="minorHAnsi"/>
          <w:sz w:val="22"/>
          <w:szCs w:val="22"/>
        </w:rPr>
        <w:t>Prentiss</w:t>
      </w:r>
      <w:proofErr w:type="spellEnd"/>
      <w:r w:rsidRPr="004958DD">
        <w:rPr>
          <w:rFonts w:asciiTheme="minorHAnsi" w:hAnsiTheme="minorHAnsi"/>
          <w:sz w:val="22"/>
          <w:szCs w:val="22"/>
        </w:rPr>
        <w:t xml:space="preserve"> en anderen. </w:t>
      </w:r>
      <w:r w:rsidR="00F8368C" w:rsidRPr="004958DD">
        <w:rPr>
          <w:rFonts w:asciiTheme="minorHAnsi" w:hAnsiTheme="minorHAnsi"/>
          <w:sz w:val="22"/>
          <w:szCs w:val="22"/>
        </w:rPr>
        <w:t>Dit instrument</w:t>
      </w:r>
      <w:r w:rsidRPr="004958DD">
        <w:rPr>
          <w:rFonts w:asciiTheme="minorHAnsi" w:hAnsiTheme="minorHAnsi"/>
          <w:sz w:val="22"/>
          <w:szCs w:val="22"/>
        </w:rPr>
        <w:t xml:space="preserve"> is te gebruiken als onderdeel van een cliëntenvolgsysteem bij de behandeling van kinderen en volwassenen met een verstandelijke beperking (mentale leeftijd 4 tot 10 jaar) om sociale en emotionele problematiek in kaart te brengen. </w:t>
      </w:r>
      <w:r w:rsidR="00F8368C" w:rsidRPr="004958DD">
        <w:rPr>
          <w:rFonts w:asciiTheme="minorHAnsi" w:hAnsiTheme="minorHAnsi"/>
          <w:sz w:val="22"/>
          <w:szCs w:val="22"/>
        </w:rPr>
        <w:t>Het</w:t>
      </w:r>
      <w:r w:rsidRPr="004958DD">
        <w:rPr>
          <w:rFonts w:asciiTheme="minorHAnsi" w:hAnsiTheme="minorHAnsi"/>
          <w:sz w:val="22"/>
          <w:szCs w:val="22"/>
        </w:rPr>
        <w:t xml:space="preserve"> heeft als doel om representaties zichtbaar te maken die </w:t>
      </w:r>
      <w:r w:rsidR="0092181C" w:rsidRPr="004958DD">
        <w:rPr>
          <w:rFonts w:asciiTheme="minorHAnsi" w:hAnsiTheme="minorHAnsi"/>
          <w:sz w:val="22"/>
          <w:szCs w:val="22"/>
        </w:rPr>
        <w:t>kinderen en volwassenen met een verstandelijke beperking</w:t>
      </w:r>
      <w:r w:rsidRPr="004958DD">
        <w:rPr>
          <w:rFonts w:asciiTheme="minorHAnsi" w:hAnsiTheme="minorHAnsi"/>
          <w:sz w:val="22"/>
          <w:szCs w:val="22"/>
        </w:rPr>
        <w:t xml:space="preserve"> hebben over zichzelf en anderen. Aan </w:t>
      </w:r>
      <w:r w:rsidR="0092181C" w:rsidRPr="004958DD">
        <w:rPr>
          <w:rFonts w:asciiTheme="minorHAnsi" w:hAnsiTheme="minorHAnsi"/>
          <w:sz w:val="22"/>
          <w:szCs w:val="22"/>
        </w:rPr>
        <w:t xml:space="preserve">hen </w:t>
      </w:r>
      <w:r w:rsidRPr="004958DD">
        <w:rPr>
          <w:rFonts w:asciiTheme="minorHAnsi" w:hAnsiTheme="minorHAnsi"/>
          <w:sz w:val="22"/>
          <w:szCs w:val="22"/>
        </w:rPr>
        <w:t>wordt een basisverhaaltje of</w:t>
      </w:r>
      <w:r w:rsidR="0092181C" w:rsidRPr="004958DD">
        <w:rPr>
          <w:rFonts w:asciiTheme="minorHAnsi" w:hAnsiTheme="minorHAnsi"/>
          <w:sz w:val="22"/>
          <w:szCs w:val="22"/>
        </w:rPr>
        <w:t xml:space="preserve"> een</w:t>
      </w:r>
      <w:r w:rsidRPr="004958DD">
        <w:rPr>
          <w:rFonts w:asciiTheme="minorHAnsi" w:hAnsiTheme="minorHAnsi"/>
          <w:sz w:val="22"/>
          <w:szCs w:val="22"/>
        </w:rPr>
        <w:t xml:space="preserve"> opgezette scene met poppetjes en andere attributen aangeboden en worden </w:t>
      </w:r>
      <w:r w:rsidR="0092181C" w:rsidRPr="004958DD">
        <w:rPr>
          <w:rFonts w:asciiTheme="minorHAnsi" w:hAnsiTheme="minorHAnsi"/>
          <w:sz w:val="22"/>
          <w:szCs w:val="22"/>
        </w:rPr>
        <w:t xml:space="preserve">ze </w:t>
      </w:r>
      <w:r w:rsidRPr="004958DD">
        <w:rPr>
          <w:rFonts w:asciiTheme="minorHAnsi" w:hAnsiTheme="minorHAnsi"/>
          <w:sz w:val="22"/>
          <w:szCs w:val="22"/>
        </w:rPr>
        <w:t>vervolgens uitgenodigd om te laten zien</w:t>
      </w:r>
      <w:r w:rsidR="004958DD" w:rsidRPr="004958DD">
        <w:rPr>
          <w:rFonts w:asciiTheme="minorHAnsi" w:hAnsiTheme="minorHAnsi"/>
          <w:sz w:val="22"/>
          <w:szCs w:val="22"/>
        </w:rPr>
        <w:t>,</w:t>
      </w:r>
      <w:r w:rsidRPr="004958DD">
        <w:rPr>
          <w:rFonts w:asciiTheme="minorHAnsi" w:hAnsiTheme="minorHAnsi"/>
          <w:sz w:val="22"/>
          <w:szCs w:val="22"/>
        </w:rPr>
        <w:t xml:space="preserve"> hoe ze in de verhaaltjes omgaan met de gepresenteerde conflicten en emoties. Het is mogelijk om gebruik te maken van een set van negen </w:t>
      </w:r>
      <w:proofErr w:type="spellStart"/>
      <w:r w:rsidRPr="004958DD">
        <w:rPr>
          <w:rFonts w:asciiTheme="minorHAnsi" w:hAnsiTheme="minorHAnsi"/>
          <w:sz w:val="22"/>
          <w:szCs w:val="22"/>
        </w:rPr>
        <w:t>gehechtheidsgerelateerde</w:t>
      </w:r>
      <w:proofErr w:type="spellEnd"/>
      <w:r w:rsidRPr="004958DD">
        <w:rPr>
          <w:rFonts w:asciiTheme="minorHAnsi" w:hAnsiTheme="minorHAnsi"/>
          <w:sz w:val="22"/>
          <w:szCs w:val="22"/>
        </w:rPr>
        <w:t xml:space="preserve"> verhaaltjes. De conflicten of dilemma's in de verhaaltjes hebben betrekking op het omgaan met situaties die het gehechtheidssysteem activeren, zoals angst, pijn, uitsluiting en ruzie. Tevens is een kleinere set van vijf verhaaltjes te gebruiken, waarin de wijze van omgaan met externe stressoren (olifant en dief) en interne stressoren (huilen, afwijzing mooie tekening en verbranden van hand) aan de orde komt.</w:t>
      </w:r>
    </w:p>
    <w:p w:rsidR="003A0FDB" w:rsidRPr="004958DD" w:rsidRDefault="003A0FDB" w:rsidP="003A0FDB">
      <w:pPr>
        <w:ind w:left="360"/>
        <w:rPr>
          <w:rFonts w:asciiTheme="minorHAnsi" w:hAnsiTheme="minorHAnsi"/>
          <w:sz w:val="22"/>
          <w:szCs w:val="22"/>
        </w:rPr>
      </w:pPr>
    </w:p>
    <w:p w:rsidR="003A0FDB" w:rsidRPr="004958DD" w:rsidRDefault="00AB5931" w:rsidP="00F8368C">
      <w:pPr>
        <w:pStyle w:val="Lijstalinea"/>
        <w:ind w:left="284"/>
        <w:rPr>
          <w:rFonts w:asciiTheme="minorHAnsi" w:hAnsiTheme="minorHAnsi"/>
          <w:sz w:val="22"/>
          <w:szCs w:val="22"/>
        </w:rPr>
      </w:pPr>
      <w:r w:rsidRPr="004958DD">
        <w:rPr>
          <w:rFonts w:asciiTheme="minorHAnsi" w:hAnsiTheme="minorHAnsi" w:cs="Times New Roman"/>
          <w:b/>
          <w:bCs/>
          <w:sz w:val="22"/>
          <w:szCs w:val="22"/>
          <w:lang w:eastAsia="nl-NL"/>
        </w:rPr>
        <w:t xml:space="preserve">De inhoud van de </w:t>
      </w:r>
      <w:r w:rsidR="00F8544F" w:rsidRPr="004958DD">
        <w:rPr>
          <w:rFonts w:asciiTheme="minorHAnsi" w:hAnsiTheme="minorHAnsi" w:cs="Times New Roman"/>
          <w:b/>
          <w:bCs/>
          <w:sz w:val="22"/>
          <w:szCs w:val="22"/>
          <w:lang w:eastAsia="nl-NL"/>
        </w:rPr>
        <w:t>cursus</w:t>
      </w:r>
      <w:r w:rsidR="003A0FDB" w:rsidRPr="004958DD">
        <w:rPr>
          <w:rFonts w:asciiTheme="minorHAnsi" w:hAnsiTheme="minorHAnsi"/>
          <w:sz w:val="22"/>
          <w:szCs w:val="22"/>
        </w:rPr>
        <w:t xml:space="preserve"> </w:t>
      </w:r>
    </w:p>
    <w:p w:rsidR="003A0FDB" w:rsidRPr="004958DD" w:rsidRDefault="003A0FDB" w:rsidP="00F8368C">
      <w:pPr>
        <w:pStyle w:val="Lijstalinea"/>
        <w:ind w:left="284"/>
        <w:rPr>
          <w:rFonts w:asciiTheme="minorHAnsi" w:hAnsiTheme="minorHAnsi"/>
          <w:sz w:val="22"/>
          <w:szCs w:val="22"/>
        </w:rPr>
      </w:pPr>
      <w:r w:rsidRPr="004958DD">
        <w:rPr>
          <w:rFonts w:asciiTheme="minorHAnsi" w:hAnsiTheme="minorHAnsi"/>
          <w:sz w:val="22"/>
          <w:szCs w:val="22"/>
        </w:rPr>
        <w:t xml:space="preserve">In deze cursus leert de cursist de eerste middag een gestandaardiseerde manier van afnemen. Daarnaast krijgt de cursist een introductie over het coderen van de ASCT. Na de introductie van het coderen en het bestuderen van de uitgereikte literatuur is het mogelijk om </w:t>
      </w:r>
      <w:r w:rsidR="00F8368C" w:rsidRPr="004958DD">
        <w:rPr>
          <w:rFonts w:asciiTheme="minorHAnsi" w:hAnsiTheme="minorHAnsi"/>
          <w:sz w:val="22"/>
          <w:szCs w:val="22"/>
        </w:rPr>
        <w:t xml:space="preserve">met een </w:t>
      </w:r>
      <w:r w:rsidRPr="004958DD">
        <w:rPr>
          <w:rFonts w:asciiTheme="minorHAnsi" w:hAnsiTheme="minorHAnsi"/>
          <w:sz w:val="22"/>
          <w:szCs w:val="22"/>
        </w:rPr>
        <w:t xml:space="preserve">klinische blik de verhaaltjes inhoudelijk te beoordelen om tot een klinische interpretatie te komen </w:t>
      </w:r>
      <w:r w:rsidR="00F8368C" w:rsidRPr="004958DD">
        <w:rPr>
          <w:rFonts w:asciiTheme="minorHAnsi" w:hAnsiTheme="minorHAnsi"/>
          <w:sz w:val="22"/>
          <w:szCs w:val="22"/>
        </w:rPr>
        <w:t>van</w:t>
      </w:r>
      <w:r w:rsidRPr="004958DD">
        <w:rPr>
          <w:rFonts w:asciiTheme="minorHAnsi" w:hAnsiTheme="minorHAnsi"/>
          <w:sz w:val="22"/>
          <w:szCs w:val="22"/>
        </w:rPr>
        <w:t xml:space="preserve"> de kwaliteit van de gehechtheidsrepresentatie van het kind (op deze middag zijn </w:t>
      </w:r>
      <w:r w:rsidR="003C1EFA" w:rsidRPr="004958DD">
        <w:rPr>
          <w:rFonts w:asciiTheme="minorHAnsi" w:hAnsiTheme="minorHAnsi"/>
          <w:sz w:val="22"/>
          <w:szCs w:val="22"/>
        </w:rPr>
        <w:t xml:space="preserve">Jolien en </w:t>
      </w:r>
      <w:proofErr w:type="spellStart"/>
      <w:r w:rsidR="003C1EFA" w:rsidRPr="004958DD">
        <w:rPr>
          <w:rFonts w:asciiTheme="minorHAnsi" w:hAnsiTheme="minorHAnsi"/>
          <w:sz w:val="22"/>
          <w:szCs w:val="22"/>
        </w:rPr>
        <w:t>Dinanda</w:t>
      </w:r>
      <w:proofErr w:type="spellEnd"/>
      <w:r w:rsidR="003C1EFA" w:rsidRPr="004958DD">
        <w:rPr>
          <w:rFonts w:asciiTheme="minorHAnsi" w:hAnsiTheme="minorHAnsi"/>
          <w:sz w:val="22"/>
          <w:szCs w:val="22"/>
        </w:rPr>
        <w:t xml:space="preserve"> Zevalkink </w:t>
      </w:r>
      <w:r w:rsidRPr="004958DD">
        <w:rPr>
          <w:rFonts w:asciiTheme="minorHAnsi" w:hAnsiTheme="minorHAnsi"/>
          <w:sz w:val="22"/>
          <w:szCs w:val="22"/>
        </w:rPr>
        <w:t>aanwezig).</w:t>
      </w:r>
    </w:p>
    <w:p w:rsidR="00921E60" w:rsidRPr="004958DD" w:rsidRDefault="003A0FDB" w:rsidP="00F8368C">
      <w:pPr>
        <w:pStyle w:val="Lijstalinea"/>
        <w:ind w:left="284"/>
        <w:rPr>
          <w:rFonts w:asciiTheme="minorHAnsi" w:hAnsiTheme="minorHAnsi"/>
          <w:sz w:val="22"/>
          <w:szCs w:val="22"/>
        </w:rPr>
      </w:pPr>
      <w:r w:rsidRPr="004958DD">
        <w:rPr>
          <w:rFonts w:asciiTheme="minorHAnsi" w:hAnsiTheme="minorHAnsi"/>
          <w:sz w:val="22"/>
          <w:szCs w:val="22"/>
        </w:rPr>
        <w:t xml:space="preserve">In het tweede deel van de cursus gaat het om </w:t>
      </w:r>
      <w:r w:rsidR="00F8368C" w:rsidRPr="004958DD">
        <w:rPr>
          <w:rFonts w:asciiTheme="minorHAnsi" w:hAnsiTheme="minorHAnsi"/>
          <w:sz w:val="22"/>
          <w:szCs w:val="22"/>
        </w:rPr>
        <w:t>de s</w:t>
      </w:r>
      <w:r w:rsidRPr="004958DD">
        <w:rPr>
          <w:rFonts w:asciiTheme="minorHAnsi" w:hAnsiTheme="minorHAnsi"/>
          <w:sz w:val="22"/>
          <w:szCs w:val="22"/>
        </w:rPr>
        <w:t xml:space="preserve">coring van de Attachment Story </w:t>
      </w:r>
      <w:proofErr w:type="spellStart"/>
      <w:r w:rsidRPr="004958DD">
        <w:rPr>
          <w:rFonts w:asciiTheme="minorHAnsi" w:hAnsiTheme="minorHAnsi"/>
          <w:sz w:val="22"/>
          <w:szCs w:val="22"/>
        </w:rPr>
        <w:t>Completion</w:t>
      </w:r>
      <w:proofErr w:type="spellEnd"/>
      <w:r w:rsidRPr="004958DD">
        <w:rPr>
          <w:rFonts w:asciiTheme="minorHAnsi" w:hAnsiTheme="minorHAnsi"/>
          <w:sz w:val="22"/>
          <w:szCs w:val="22"/>
        </w:rPr>
        <w:t xml:space="preserve"> </w:t>
      </w:r>
      <w:proofErr w:type="spellStart"/>
      <w:r w:rsidRPr="004958DD">
        <w:rPr>
          <w:rFonts w:asciiTheme="minorHAnsi" w:hAnsiTheme="minorHAnsi"/>
          <w:sz w:val="22"/>
          <w:szCs w:val="22"/>
        </w:rPr>
        <w:t>Task</w:t>
      </w:r>
      <w:proofErr w:type="spellEnd"/>
      <w:r w:rsidRPr="004958DD">
        <w:rPr>
          <w:rFonts w:asciiTheme="minorHAnsi" w:hAnsiTheme="minorHAnsi"/>
          <w:sz w:val="22"/>
          <w:szCs w:val="22"/>
        </w:rPr>
        <w:t xml:space="preserve"> volgens het Little </w:t>
      </w:r>
      <w:proofErr w:type="spellStart"/>
      <w:r w:rsidRPr="004958DD">
        <w:rPr>
          <w:rFonts w:asciiTheme="minorHAnsi" w:hAnsiTheme="minorHAnsi"/>
          <w:sz w:val="22"/>
          <w:szCs w:val="22"/>
        </w:rPr>
        <w:t>Piggy</w:t>
      </w:r>
      <w:proofErr w:type="spellEnd"/>
      <w:r w:rsidRPr="004958DD">
        <w:rPr>
          <w:rFonts w:asciiTheme="minorHAnsi" w:hAnsiTheme="minorHAnsi"/>
          <w:sz w:val="22"/>
          <w:szCs w:val="22"/>
        </w:rPr>
        <w:t xml:space="preserve"> </w:t>
      </w:r>
      <w:proofErr w:type="spellStart"/>
      <w:r w:rsidRPr="004958DD">
        <w:rPr>
          <w:rFonts w:asciiTheme="minorHAnsi" w:hAnsiTheme="minorHAnsi"/>
          <w:sz w:val="22"/>
          <w:szCs w:val="22"/>
        </w:rPr>
        <w:t>C</w:t>
      </w:r>
      <w:r w:rsidR="00F8368C" w:rsidRPr="004958DD">
        <w:rPr>
          <w:rFonts w:asciiTheme="minorHAnsi" w:hAnsiTheme="minorHAnsi"/>
          <w:sz w:val="22"/>
          <w:szCs w:val="22"/>
        </w:rPr>
        <w:t>oding</w:t>
      </w:r>
      <w:proofErr w:type="spellEnd"/>
      <w:r w:rsidR="00F8368C" w:rsidRPr="004958DD">
        <w:rPr>
          <w:rFonts w:asciiTheme="minorHAnsi" w:hAnsiTheme="minorHAnsi"/>
          <w:sz w:val="22"/>
          <w:szCs w:val="22"/>
        </w:rPr>
        <w:t xml:space="preserve"> System (deze middag </w:t>
      </w:r>
      <w:r w:rsidR="003C1EFA" w:rsidRPr="004958DD">
        <w:rPr>
          <w:rFonts w:asciiTheme="minorHAnsi" w:hAnsiTheme="minorHAnsi"/>
          <w:sz w:val="22"/>
          <w:szCs w:val="22"/>
        </w:rPr>
        <w:t>word</w:t>
      </w:r>
      <w:r w:rsidR="004958DD" w:rsidRPr="004958DD">
        <w:rPr>
          <w:rFonts w:asciiTheme="minorHAnsi" w:hAnsiTheme="minorHAnsi"/>
          <w:sz w:val="22"/>
          <w:szCs w:val="22"/>
        </w:rPr>
        <w:t>t door Jolien Zevalkink verzorgd</w:t>
      </w:r>
      <w:r w:rsidR="00F8368C" w:rsidRPr="004958DD">
        <w:rPr>
          <w:rFonts w:asciiTheme="minorHAnsi" w:hAnsiTheme="minorHAnsi"/>
          <w:sz w:val="22"/>
          <w:szCs w:val="22"/>
        </w:rPr>
        <w:t xml:space="preserve">). </w:t>
      </w:r>
    </w:p>
    <w:p w:rsidR="004958DD" w:rsidRPr="004958DD" w:rsidRDefault="004958DD" w:rsidP="00F8368C">
      <w:pPr>
        <w:pStyle w:val="Lijstalinea"/>
        <w:ind w:left="284"/>
        <w:rPr>
          <w:rFonts w:asciiTheme="minorHAnsi" w:hAnsiTheme="minorHAnsi"/>
          <w:sz w:val="22"/>
          <w:szCs w:val="22"/>
          <w:highlight w:val="yellow"/>
        </w:rPr>
      </w:pPr>
    </w:p>
    <w:p w:rsidR="003A0FDB" w:rsidRPr="004958DD" w:rsidRDefault="00E205D8" w:rsidP="00F8368C">
      <w:pPr>
        <w:pStyle w:val="Lijstalinea"/>
        <w:ind w:left="284"/>
        <w:rPr>
          <w:rFonts w:asciiTheme="minorHAnsi" w:hAnsiTheme="minorHAnsi"/>
          <w:sz w:val="22"/>
          <w:szCs w:val="22"/>
        </w:rPr>
      </w:pPr>
      <w:r w:rsidRPr="004958DD">
        <w:rPr>
          <w:rFonts w:asciiTheme="minorHAnsi" w:hAnsiTheme="minorHAnsi"/>
          <w:sz w:val="22"/>
          <w:szCs w:val="22"/>
        </w:rPr>
        <w:t>Indien gewenst</w:t>
      </w:r>
      <w:r w:rsidR="00F8368C" w:rsidRPr="004958DD">
        <w:rPr>
          <w:rFonts w:asciiTheme="minorHAnsi" w:hAnsiTheme="minorHAnsi"/>
          <w:sz w:val="22"/>
          <w:szCs w:val="22"/>
        </w:rPr>
        <w:t xml:space="preserve"> ka</w:t>
      </w:r>
      <w:r w:rsidR="003A0FDB" w:rsidRPr="004958DD">
        <w:rPr>
          <w:rFonts w:asciiTheme="minorHAnsi" w:hAnsiTheme="minorHAnsi"/>
          <w:sz w:val="22"/>
          <w:szCs w:val="22"/>
        </w:rPr>
        <w:t xml:space="preserve">n </w:t>
      </w:r>
      <w:r w:rsidR="00F8368C" w:rsidRPr="004958DD">
        <w:rPr>
          <w:rFonts w:asciiTheme="minorHAnsi" w:hAnsiTheme="minorHAnsi"/>
          <w:sz w:val="22"/>
          <w:szCs w:val="22"/>
        </w:rPr>
        <w:t xml:space="preserve">de cursist </w:t>
      </w:r>
      <w:r w:rsidR="004958DD" w:rsidRPr="004958DD">
        <w:rPr>
          <w:rFonts w:asciiTheme="minorHAnsi" w:hAnsiTheme="minorHAnsi"/>
          <w:sz w:val="22"/>
          <w:szCs w:val="22"/>
        </w:rPr>
        <w:t>na de cursus</w:t>
      </w:r>
      <w:r w:rsidR="00F8368C" w:rsidRPr="004958DD">
        <w:rPr>
          <w:rFonts w:asciiTheme="minorHAnsi" w:hAnsiTheme="minorHAnsi"/>
          <w:sz w:val="22"/>
          <w:szCs w:val="22"/>
        </w:rPr>
        <w:t xml:space="preserve"> </w:t>
      </w:r>
      <w:r w:rsidR="004958DD" w:rsidRPr="004958DD">
        <w:rPr>
          <w:rFonts w:asciiTheme="minorHAnsi" w:hAnsiTheme="minorHAnsi"/>
          <w:sz w:val="22"/>
          <w:szCs w:val="22"/>
        </w:rPr>
        <w:t>door middel van</w:t>
      </w:r>
      <w:r w:rsidR="00F8368C" w:rsidRPr="004958DD">
        <w:rPr>
          <w:rFonts w:asciiTheme="minorHAnsi" w:hAnsiTheme="minorHAnsi"/>
          <w:sz w:val="22"/>
          <w:szCs w:val="22"/>
        </w:rPr>
        <w:t xml:space="preserve"> huiswerkpakketten zijn</w:t>
      </w:r>
      <w:r w:rsidR="004958DD" w:rsidRPr="004958DD">
        <w:rPr>
          <w:rFonts w:asciiTheme="minorHAnsi" w:hAnsiTheme="minorHAnsi"/>
          <w:sz w:val="22"/>
          <w:szCs w:val="22"/>
        </w:rPr>
        <w:t xml:space="preserve"> of haar</w:t>
      </w:r>
      <w:r w:rsidR="00F8368C" w:rsidRPr="004958DD">
        <w:rPr>
          <w:rFonts w:asciiTheme="minorHAnsi" w:hAnsiTheme="minorHAnsi"/>
          <w:sz w:val="22"/>
          <w:szCs w:val="22"/>
        </w:rPr>
        <w:t xml:space="preserve"> </w:t>
      </w:r>
      <w:r w:rsidR="003A0FDB" w:rsidRPr="004958DD">
        <w:rPr>
          <w:rFonts w:asciiTheme="minorHAnsi" w:hAnsiTheme="minorHAnsi"/>
          <w:sz w:val="22"/>
          <w:szCs w:val="22"/>
        </w:rPr>
        <w:t>betrouwbaarheid als codeur op dit scoringssysteem laten bepalen.</w:t>
      </w:r>
      <w:r w:rsidR="004958DD" w:rsidRPr="004958DD">
        <w:rPr>
          <w:rFonts w:asciiTheme="minorHAnsi" w:hAnsiTheme="minorHAnsi"/>
          <w:sz w:val="22"/>
          <w:szCs w:val="22"/>
        </w:rPr>
        <w:t xml:space="preserve"> Jolien zal tijdens de cursus meer informatie geven over dit vervolgtraject. </w:t>
      </w:r>
    </w:p>
    <w:p w:rsidR="005C5FA3" w:rsidRPr="004958DD" w:rsidRDefault="005C5FA3" w:rsidP="005C5FA3">
      <w:pPr>
        <w:rPr>
          <w:rFonts w:asciiTheme="minorHAnsi" w:hAnsiTheme="minorHAnsi"/>
          <w:sz w:val="22"/>
          <w:szCs w:val="22"/>
        </w:rPr>
      </w:pPr>
    </w:p>
    <w:p w:rsidR="003A0FDB" w:rsidRPr="004958DD" w:rsidRDefault="003A0FDB" w:rsidP="00F8368C">
      <w:pPr>
        <w:ind w:left="426" w:hanging="142"/>
        <w:rPr>
          <w:rFonts w:asciiTheme="minorHAnsi" w:hAnsiTheme="minorHAnsi"/>
          <w:b/>
          <w:sz w:val="22"/>
          <w:szCs w:val="22"/>
        </w:rPr>
      </w:pPr>
      <w:r w:rsidRPr="004958DD">
        <w:rPr>
          <w:rFonts w:asciiTheme="minorHAnsi" w:hAnsiTheme="minorHAnsi"/>
          <w:b/>
          <w:sz w:val="22"/>
          <w:szCs w:val="22"/>
        </w:rPr>
        <w:t xml:space="preserve">Wat hebben de </w:t>
      </w:r>
      <w:r w:rsidR="00921E60" w:rsidRPr="004958DD">
        <w:rPr>
          <w:rFonts w:asciiTheme="minorHAnsi" w:hAnsiTheme="minorHAnsi"/>
          <w:b/>
          <w:sz w:val="22"/>
          <w:szCs w:val="22"/>
        </w:rPr>
        <w:t xml:space="preserve">cursisten </w:t>
      </w:r>
      <w:r w:rsidRPr="004958DD">
        <w:rPr>
          <w:rFonts w:asciiTheme="minorHAnsi" w:hAnsiTheme="minorHAnsi"/>
          <w:b/>
          <w:sz w:val="22"/>
          <w:szCs w:val="22"/>
        </w:rPr>
        <w:t xml:space="preserve">aan het eind van de </w:t>
      </w:r>
      <w:r w:rsidR="00F8544F" w:rsidRPr="004958DD">
        <w:rPr>
          <w:rFonts w:asciiTheme="minorHAnsi" w:hAnsiTheme="minorHAnsi"/>
          <w:b/>
          <w:sz w:val="22"/>
          <w:szCs w:val="22"/>
        </w:rPr>
        <w:t>cursus</w:t>
      </w:r>
      <w:r w:rsidRPr="004958DD">
        <w:rPr>
          <w:rFonts w:asciiTheme="minorHAnsi" w:hAnsiTheme="minorHAnsi"/>
          <w:b/>
          <w:sz w:val="22"/>
          <w:szCs w:val="22"/>
        </w:rPr>
        <w:t xml:space="preserve"> geleerd?</w:t>
      </w:r>
    </w:p>
    <w:p w:rsidR="00921E60" w:rsidRPr="004958DD" w:rsidRDefault="00921E60" w:rsidP="00F8368C">
      <w:pPr>
        <w:ind w:left="426" w:hanging="142"/>
        <w:rPr>
          <w:rFonts w:asciiTheme="minorHAnsi" w:hAnsiTheme="minorHAnsi"/>
          <w:sz w:val="22"/>
          <w:szCs w:val="22"/>
        </w:rPr>
      </w:pPr>
      <w:r w:rsidRPr="004958DD">
        <w:rPr>
          <w:rFonts w:asciiTheme="minorHAnsi" w:hAnsiTheme="minorHAnsi"/>
          <w:sz w:val="22"/>
          <w:szCs w:val="22"/>
        </w:rPr>
        <w:t>De cursist:</w:t>
      </w:r>
    </w:p>
    <w:p w:rsidR="003A0FDB" w:rsidRPr="004958DD" w:rsidRDefault="003A0FDB" w:rsidP="00F8368C">
      <w:pPr>
        <w:pStyle w:val="Lijstalinea"/>
        <w:tabs>
          <w:tab w:val="left" w:pos="709"/>
        </w:tabs>
        <w:ind w:left="704" w:hanging="420"/>
        <w:rPr>
          <w:rFonts w:asciiTheme="minorHAnsi" w:hAnsiTheme="minorHAnsi"/>
          <w:sz w:val="22"/>
          <w:szCs w:val="22"/>
        </w:rPr>
      </w:pPr>
      <w:r w:rsidRPr="004958DD">
        <w:rPr>
          <w:rFonts w:asciiTheme="minorHAnsi" w:hAnsiTheme="minorHAnsi"/>
          <w:sz w:val="22"/>
          <w:szCs w:val="22"/>
        </w:rPr>
        <w:t>1.</w:t>
      </w:r>
      <w:r w:rsidR="00921E60" w:rsidRPr="004958DD">
        <w:rPr>
          <w:rFonts w:asciiTheme="minorHAnsi" w:hAnsiTheme="minorHAnsi"/>
          <w:sz w:val="22"/>
          <w:szCs w:val="22"/>
        </w:rPr>
        <w:t xml:space="preserve"> </w:t>
      </w:r>
      <w:r w:rsidR="00921E60" w:rsidRPr="004958DD">
        <w:rPr>
          <w:rFonts w:asciiTheme="minorHAnsi" w:hAnsiTheme="minorHAnsi"/>
          <w:sz w:val="22"/>
          <w:szCs w:val="22"/>
        </w:rPr>
        <w:tab/>
      </w:r>
      <w:r w:rsidRPr="004958DD">
        <w:rPr>
          <w:rFonts w:asciiTheme="minorHAnsi" w:hAnsiTheme="minorHAnsi"/>
          <w:sz w:val="22"/>
          <w:szCs w:val="22"/>
        </w:rPr>
        <w:t>begrijpt de ontwikkeling en achtergrond van de diagnostiek van gehechtheid met behulp van de ASCT.</w:t>
      </w:r>
    </w:p>
    <w:p w:rsidR="003A0FDB" w:rsidRPr="004958DD" w:rsidRDefault="003A0FDB" w:rsidP="00F8368C">
      <w:pPr>
        <w:pStyle w:val="Lijstalinea"/>
        <w:ind w:left="284"/>
        <w:rPr>
          <w:rFonts w:asciiTheme="minorHAnsi" w:hAnsiTheme="minorHAnsi"/>
          <w:sz w:val="22"/>
          <w:szCs w:val="22"/>
        </w:rPr>
      </w:pPr>
      <w:r w:rsidRPr="004958DD">
        <w:rPr>
          <w:rFonts w:asciiTheme="minorHAnsi" w:hAnsiTheme="minorHAnsi"/>
          <w:sz w:val="22"/>
          <w:szCs w:val="22"/>
        </w:rPr>
        <w:t>2.</w:t>
      </w:r>
      <w:r w:rsidRPr="004958DD">
        <w:rPr>
          <w:rFonts w:asciiTheme="minorHAnsi" w:hAnsiTheme="minorHAnsi"/>
          <w:sz w:val="22"/>
          <w:szCs w:val="22"/>
        </w:rPr>
        <w:tab/>
        <w:t xml:space="preserve">weet welke zaken relevant zijn om de ASCT op een betrouwbare manier af te nemen. </w:t>
      </w:r>
    </w:p>
    <w:p w:rsidR="003A0FDB" w:rsidRPr="004958DD" w:rsidRDefault="003A0FDB" w:rsidP="00F8368C">
      <w:pPr>
        <w:pStyle w:val="Lijstalinea"/>
        <w:ind w:left="284"/>
        <w:rPr>
          <w:rFonts w:asciiTheme="minorHAnsi" w:hAnsiTheme="minorHAnsi"/>
          <w:sz w:val="22"/>
          <w:szCs w:val="22"/>
        </w:rPr>
      </w:pPr>
      <w:r w:rsidRPr="004958DD">
        <w:rPr>
          <w:rFonts w:asciiTheme="minorHAnsi" w:hAnsiTheme="minorHAnsi"/>
          <w:sz w:val="22"/>
          <w:szCs w:val="22"/>
        </w:rPr>
        <w:t>3.</w:t>
      </w:r>
      <w:r w:rsidR="00921E60" w:rsidRPr="004958DD">
        <w:rPr>
          <w:rFonts w:asciiTheme="minorHAnsi" w:hAnsiTheme="minorHAnsi"/>
          <w:sz w:val="22"/>
          <w:szCs w:val="22"/>
        </w:rPr>
        <w:tab/>
        <w:t>heef</w:t>
      </w:r>
      <w:r w:rsidRPr="004958DD">
        <w:rPr>
          <w:rFonts w:asciiTheme="minorHAnsi" w:hAnsiTheme="minorHAnsi"/>
          <w:sz w:val="22"/>
          <w:szCs w:val="22"/>
        </w:rPr>
        <w:t xml:space="preserve">t geoefend in het afnemen van de ASCT en daarbij geleerd wat </w:t>
      </w:r>
      <w:r w:rsidR="00921E60" w:rsidRPr="004958DD">
        <w:rPr>
          <w:rFonts w:asciiTheme="minorHAnsi" w:hAnsiTheme="minorHAnsi"/>
          <w:sz w:val="22"/>
          <w:szCs w:val="22"/>
        </w:rPr>
        <w:t>zijn</w:t>
      </w:r>
      <w:r w:rsidRPr="004958DD">
        <w:rPr>
          <w:rFonts w:asciiTheme="minorHAnsi" w:hAnsiTheme="minorHAnsi"/>
          <w:sz w:val="22"/>
          <w:szCs w:val="22"/>
        </w:rPr>
        <w:t xml:space="preserve"> valkuilen zijn.</w:t>
      </w:r>
    </w:p>
    <w:p w:rsidR="003A0FDB" w:rsidRPr="004958DD" w:rsidRDefault="00921E60" w:rsidP="00F8368C">
      <w:pPr>
        <w:pStyle w:val="Lijstalinea"/>
        <w:tabs>
          <w:tab w:val="left" w:pos="709"/>
        </w:tabs>
        <w:ind w:left="704" w:hanging="420"/>
        <w:rPr>
          <w:rFonts w:asciiTheme="minorHAnsi" w:hAnsiTheme="minorHAnsi"/>
          <w:sz w:val="22"/>
          <w:szCs w:val="22"/>
        </w:rPr>
      </w:pPr>
      <w:r w:rsidRPr="004958DD">
        <w:rPr>
          <w:rFonts w:asciiTheme="minorHAnsi" w:hAnsiTheme="minorHAnsi"/>
          <w:sz w:val="22"/>
          <w:szCs w:val="22"/>
        </w:rPr>
        <w:t xml:space="preserve">4. </w:t>
      </w:r>
      <w:r w:rsidRPr="004958DD">
        <w:rPr>
          <w:rFonts w:asciiTheme="minorHAnsi" w:hAnsiTheme="minorHAnsi"/>
          <w:sz w:val="22"/>
          <w:szCs w:val="22"/>
        </w:rPr>
        <w:tab/>
        <w:t>heeft</w:t>
      </w:r>
      <w:r w:rsidR="003A0FDB" w:rsidRPr="004958DD">
        <w:rPr>
          <w:rFonts w:asciiTheme="minorHAnsi" w:hAnsiTheme="minorHAnsi"/>
          <w:sz w:val="22"/>
          <w:szCs w:val="22"/>
        </w:rPr>
        <w:t xml:space="preserve"> kennisgemaakt met de Scoring van de Attachment Story </w:t>
      </w:r>
      <w:proofErr w:type="spellStart"/>
      <w:r w:rsidR="003A0FDB" w:rsidRPr="004958DD">
        <w:rPr>
          <w:rFonts w:asciiTheme="minorHAnsi" w:hAnsiTheme="minorHAnsi"/>
          <w:sz w:val="22"/>
          <w:szCs w:val="22"/>
        </w:rPr>
        <w:t>Completion</w:t>
      </w:r>
      <w:proofErr w:type="spellEnd"/>
      <w:r w:rsidR="003A0FDB" w:rsidRPr="004958DD">
        <w:rPr>
          <w:rFonts w:asciiTheme="minorHAnsi" w:hAnsiTheme="minorHAnsi"/>
          <w:sz w:val="22"/>
          <w:szCs w:val="22"/>
        </w:rPr>
        <w:t xml:space="preserve"> </w:t>
      </w:r>
      <w:proofErr w:type="spellStart"/>
      <w:r w:rsidR="003A0FDB" w:rsidRPr="004958DD">
        <w:rPr>
          <w:rFonts w:asciiTheme="minorHAnsi" w:hAnsiTheme="minorHAnsi"/>
          <w:sz w:val="22"/>
          <w:szCs w:val="22"/>
        </w:rPr>
        <w:t>Task</w:t>
      </w:r>
      <w:proofErr w:type="spellEnd"/>
      <w:r w:rsidR="003A0FDB" w:rsidRPr="004958DD">
        <w:rPr>
          <w:rFonts w:asciiTheme="minorHAnsi" w:hAnsiTheme="minorHAnsi"/>
          <w:sz w:val="22"/>
          <w:szCs w:val="22"/>
        </w:rPr>
        <w:t xml:space="preserve"> volgens het Little </w:t>
      </w:r>
      <w:proofErr w:type="spellStart"/>
      <w:r w:rsidR="003A0FDB" w:rsidRPr="004958DD">
        <w:rPr>
          <w:rFonts w:asciiTheme="minorHAnsi" w:hAnsiTheme="minorHAnsi"/>
          <w:sz w:val="22"/>
          <w:szCs w:val="22"/>
        </w:rPr>
        <w:t>Piggy</w:t>
      </w:r>
      <w:proofErr w:type="spellEnd"/>
      <w:r w:rsidR="003A0FDB" w:rsidRPr="004958DD">
        <w:rPr>
          <w:rFonts w:asciiTheme="minorHAnsi" w:hAnsiTheme="minorHAnsi"/>
          <w:sz w:val="22"/>
          <w:szCs w:val="22"/>
        </w:rPr>
        <w:t xml:space="preserve"> </w:t>
      </w:r>
      <w:proofErr w:type="spellStart"/>
      <w:r w:rsidR="003A0FDB" w:rsidRPr="004958DD">
        <w:rPr>
          <w:rFonts w:asciiTheme="minorHAnsi" w:hAnsiTheme="minorHAnsi"/>
          <w:sz w:val="22"/>
          <w:szCs w:val="22"/>
        </w:rPr>
        <w:t>Coding</w:t>
      </w:r>
      <w:proofErr w:type="spellEnd"/>
      <w:r w:rsidR="003A0FDB" w:rsidRPr="004958DD">
        <w:rPr>
          <w:rFonts w:asciiTheme="minorHAnsi" w:hAnsiTheme="minorHAnsi"/>
          <w:sz w:val="22"/>
          <w:szCs w:val="22"/>
        </w:rPr>
        <w:t xml:space="preserve"> System. </w:t>
      </w:r>
    </w:p>
    <w:p w:rsidR="003A0FDB" w:rsidRPr="004958DD" w:rsidRDefault="003A0FDB" w:rsidP="00F8368C">
      <w:pPr>
        <w:pStyle w:val="Lijstalinea"/>
        <w:tabs>
          <w:tab w:val="left" w:pos="709"/>
        </w:tabs>
        <w:ind w:left="704" w:hanging="420"/>
        <w:rPr>
          <w:rFonts w:asciiTheme="minorHAnsi" w:hAnsiTheme="minorHAnsi"/>
          <w:sz w:val="22"/>
          <w:szCs w:val="22"/>
        </w:rPr>
      </w:pPr>
      <w:r w:rsidRPr="004958DD">
        <w:rPr>
          <w:rFonts w:asciiTheme="minorHAnsi" w:hAnsiTheme="minorHAnsi"/>
          <w:sz w:val="22"/>
          <w:szCs w:val="22"/>
        </w:rPr>
        <w:lastRenderedPageBreak/>
        <w:t xml:space="preserve">5. </w:t>
      </w:r>
      <w:r w:rsidRPr="004958DD">
        <w:rPr>
          <w:rFonts w:asciiTheme="minorHAnsi" w:hAnsiTheme="minorHAnsi"/>
          <w:sz w:val="22"/>
          <w:szCs w:val="22"/>
        </w:rPr>
        <w:tab/>
      </w:r>
      <w:r w:rsidR="00921E60" w:rsidRPr="004958DD">
        <w:rPr>
          <w:rFonts w:asciiTheme="minorHAnsi" w:hAnsiTheme="minorHAnsi"/>
          <w:sz w:val="22"/>
          <w:szCs w:val="22"/>
        </w:rPr>
        <w:t>heeft</w:t>
      </w:r>
      <w:r w:rsidRPr="004958DD">
        <w:rPr>
          <w:rFonts w:asciiTheme="minorHAnsi" w:hAnsiTheme="minorHAnsi"/>
          <w:sz w:val="22"/>
          <w:szCs w:val="22"/>
        </w:rPr>
        <w:t xml:space="preserve"> geoefend met het scoren van de categorieën en weet waarop</w:t>
      </w:r>
      <w:r w:rsidR="00921E60" w:rsidRPr="004958DD">
        <w:rPr>
          <w:rFonts w:asciiTheme="minorHAnsi" w:hAnsiTheme="minorHAnsi"/>
          <w:sz w:val="22"/>
          <w:szCs w:val="22"/>
        </w:rPr>
        <w:t xml:space="preserve"> hij</w:t>
      </w:r>
      <w:r w:rsidRPr="004958DD">
        <w:rPr>
          <w:rFonts w:asciiTheme="minorHAnsi" w:hAnsiTheme="minorHAnsi"/>
          <w:sz w:val="22"/>
          <w:szCs w:val="22"/>
        </w:rPr>
        <w:t xml:space="preserve"> k</w:t>
      </w:r>
      <w:r w:rsidR="00921E60" w:rsidRPr="004958DD">
        <w:rPr>
          <w:rFonts w:asciiTheme="minorHAnsi" w:hAnsiTheme="minorHAnsi"/>
          <w:sz w:val="22"/>
          <w:szCs w:val="22"/>
        </w:rPr>
        <w:t>a</w:t>
      </w:r>
      <w:r w:rsidRPr="004958DD">
        <w:rPr>
          <w:rFonts w:asciiTheme="minorHAnsi" w:hAnsiTheme="minorHAnsi"/>
          <w:sz w:val="22"/>
          <w:szCs w:val="22"/>
        </w:rPr>
        <w:t>n letten voor een klinische interpretatie van de scores.</w:t>
      </w:r>
    </w:p>
    <w:p w:rsidR="003A0FDB" w:rsidRPr="004958DD" w:rsidRDefault="003A0FDB" w:rsidP="003A0FDB">
      <w:pPr>
        <w:pStyle w:val="Lijstalinea"/>
        <w:ind w:hanging="720"/>
        <w:rPr>
          <w:rFonts w:asciiTheme="minorHAnsi" w:hAnsiTheme="minorHAnsi"/>
          <w:sz w:val="22"/>
          <w:szCs w:val="22"/>
        </w:rPr>
      </w:pPr>
    </w:p>
    <w:p w:rsidR="003A0FDB" w:rsidRPr="004958DD" w:rsidRDefault="003A0FDB" w:rsidP="005C5FA3">
      <w:pPr>
        <w:rPr>
          <w:rFonts w:asciiTheme="minorHAnsi" w:hAnsiTheme="minorHAnsi"/>
          <w:b/>
          <w:sz w:val="22"/>
          <w:szCs w:val="22"/>
        </w:rPr>
      </w:pPr>
    </w:p>
    <w:p w:rsidR="00387584" w:rsidRPr="004958DD" w:rsidRDefault="00AB5931" w:rsidP="00387584">
      <w:pPr>
        <w:ind w:left="284"/>
        <w:contextualSpacing/>
        <w:rPr>
          <w:rFonts w:asciiTheme="minorHAnsi" w:hAnsiTheme="minorHAnsi" w:cs="Times New Roman"/>
          <w:b/>
          <w:bCs/>
          <w:sz w:val="22"/>
          <w:szCs w:val="22"/>
          <w:lang w:eastAsia="nl-NL"/>
        </w:rPr>
      </w:pPr>
      <w:r w:rsidRPr="004958DD">
        <w:rPr>
          <w:rFonts w:asciiTheme="minorHAnsi" w:hAnsiTheme="minorHAnsi" w:cs="Times New Roman"/>
          <w:b/>
          <w:bCs/>
          <w:sz w:val="22"/>
          <w:szCs w:val="22"/>
          <w:lang w:eastAsia="nl-NL"/>
        </w:rPr>
        <w:t>Doelgroep</w:t>
      </w:r>
    </w:p>
    <w:p w:rsidR="00AB5931" w:rsidRPr="004958DD" w:rsidRDefault="00AB5931" w:rsidP="00387584">
      <w:pPr>
        <w:ind w:left="284"/>
        <w:contextualSpacing/>
        <w:rPr>
          <w:rFonts w:asciiTheme="minorHAnsi" w:hAnsiTheme="minorHAnsi" w:cs="Times New Roman"/>
          <w:sz w:val="22"/>
          <w:szCs w:val="22"/>
          <w:lang w:eastAsia="nl-NL"/>
        </w:rPr>
      </w:pPr>
      <w:r w:rsidRPr="004958DD">
        <w:rPr>
          <w:rFonts w:asciiTheme="minorHAnsi" w:hAnsiTheme="minorHAnsi" w:cs="Times New Roman"/>
          <w:sz w:val="22"/>
          <w:szCs w:val="22"/>
          <w:lang w:eastAsia="nl-NL"/>
        </w:rPr>
        <w:t xml:space="preserve">De </w:t>
      </w:r>
      <w:r w:rsidR="00F8544F" w:rsidRPr="004958DD">
        <w:rPr>
          <w:rFonts w:asciiTheme="minorHAnsi" w:hAnsiTheme="minorHAnsi" w:cs="Times New Roman"/>
          <w:sz w:val="22"/>
          <w:szCs w:val="22"/>
          <w:lang w:eastAsia="nl-NL"/>
        </w:rPr>
        <w:t>cursus</w:t>
      </w:r>
      <w:r w:rsidRPr="004958DD">
        <w:rPr>
          <w:rFonts w:asciiTheme="minorHAnsi" w:hAnsiTheme="minorHAnsi" w:cs="Times New Roman"/>
          <w:sz w:val="22"/>
          <w:szCs w:val="22"/>
          <w:lang w:eastAsia="nl-NL"/>
        </w:rPr>
        <w:t xml:space="preserve"> is bedoeld voor orthopedagogen, psychologen en psychodiagnostisch werkenden in </w:t>
      </w:r>
      <w:r w:rsidR="003A0FDB" w:rsidRPr="004958DD">
        <w:rPr>
          <w:rFonts w:asciiTheme="minorHAnsi" w:hAnsiTheme="minorHAnsi" w:cs="Times New Roman"/>
          <w:sz w:val="22"/>
          <w:szCs w:val="22"/>
          <w:lang w:eastAsia="nl-NL"/>
        </w:rPr>
        <w:t>een eigen praktijk, een zorgorganisatie</w:t>
      </w:r>
      <w:r w:rsidRPr="004958DD">
        <w:rPr>
          <w:rFonts w:asciiTheme="minorHAnsi" w:hAnsiTheme="minorHAnsi" w:cs="Times New Roman"/>
          <w:sz w:val="22"/>
          <w:szCs w:val="22"/>
          <w:lang w:eastAsia="nl-NL"/>
        </w:rPr>
        <w:t xml:space="preserve"> voor mensen met een verstandelijk beperking</w:t>
      </w:r>
      <w:r w:rsidR="00B73BBB" w:rsidRPr="004958DD">
        <w:rPr>
          <w:rFonts w:asciiTheme="minorHAnsi" w:hAnsiTheme="minorHAnsi" w:cs="Times New Roman"/>
          <w:sz w:val="22"/>
          <w:szCs w:val="22"/>
          <w:lang w:eastAsia="nl-NL"/>
        </w:rPr>
        <w:t xml:space="preserve">, </w:t>
      </w:r>
      <w:r w:rsidR="003A0FDB" w:rsidRPr="004958DD">
        <w:rPr>
          <w:rFonts w:asciiTheme="minorHAnsi" w:hAnsiTheme="minorHAnsi" w:cs="Times New Roman"/>
          <w:sz w:val="22"/>
          <w:szCs w:val="22"/>
          <w:lang w:eastAsia="nl-NL"/>
        </w:rPr>
        <w:t xml:space="preserve">het </w:t>
      </w:r>
      <w:r w:rsidR="00B73BBB" w:rsidRPr="004958DD">
        <w:rPr>
          <w:rFonts w:asciiTheme="minorHAnsi" w:hAnsiTheme="minorHAnsi" w:cs="Times New Roman"/>
          <w:sz w:val="22"/>
          <w:szCs w:val="22"/>
          <w:lang w:eastAsia="nl-NL"/>
        </w:rPr>
        <w:t xml:space="preserve">onderwijs, </w:t>
      </w:r>
      <w:r w:rsidR="0082211C" w:rsidRPr="004958DD">
        <w:rPr>
          <w:rFonts w:asciiTheme="minorHAnsi" w:hAnsiTheme="minorHAnsi" w:cs="Times New Roman"/>
          <w:sz w:val="22"/>
          <w:szCs w:val="22"/>
          <w:lang w:eastAsia="nl-NL"/>
        </w:rPr>
        <w:t>GGZ</w:t>
      </w:r>
      <w:r w:rsidR="00B73BBB" w:rsidRPr="004958DD">
        <w:rPr>
          <w:rFonts w:asciiTheme="minorHAnsi" w:hAnsiTheme="minorHAnsi" w:cs="Times New Roman"/>
          <w:sz w:val="22"/>
          <w:szCs w:val="22"/>
          <w:lang w:eastAsia="nl-NL"/>
        </w:rPr>
        <w:t xml:space="preserve"> en</w:t>
      </w:r>
      <w:r w:rsidR="003A0FDB" w:rsidRPr="004958DD">
        <w:rPr>
          <w:rFonts w:asciiTheme="minorHAnsi" w:hAnsiTheme="minorHAnsi" w:cs="Times New Roman"/>
          <w:sz w:val="22"/>
          <w:szCs w:val="22"/>
          <w:lang w:eastAsia="nl-NL"/>
        </w:rPr>
        <w:t xml:space="preserve"> de</w:t>
      </w:r>
      <w:r w:rsidR="00B73BBB" w:rsidRPr="004958DD">
        <w:rPr>
          <w:rFonts w:asciiTheme="minorHAnsi" w:hAnsiTheme="minorHAnsi" w:cs="Times New Roman"/>
          <w:sz w:val="22"/>
          <w:szCs w:val="22"/>
          <w:lang w:eastAsia="nl-NL"/>
        </w:rPr>
        <w:t xml:space="preserve"> forensische zorg.</w:t>
      </w:r>
      <w:r w:rsidRPr="004958DD">
        <w:rPr>
          <w:rFonts w:asciiTheme="minorHAnsi" w:hAnsiTheme="minorHAnsi" w:cs="Times New Roman"/>
          <w:sz w:val="22"/>
          <w:szCs w:val="22"/>
          <w:lang w:eastAsia="nl-NL"/>
        </w:rPr>
        <w:t xml:space="preserve"> </w:t>
      </w:r>
    </w:p>
    <w:p w:rsidR="00387584" w:rsidRPr="004958DD" w:rsidRDefault="00387584" w:rsidP="00387584">
      <w:pPr>
        <w:ind w:left="284"/>
        <w:contextualSpacing/>
        <w:rPr>
          <w:rFonts w:asciiTheme="minorHAnsi" w:hAnsiTheme="minorHAnsi" w:cs="Times New Roman"/>
          <w:sz w:val="22"/>
          <w:szCs w:val="22"/>
          <w:lang w:eastAsia="nl-NL"/>
        </w:rPr>
      </w:pPr>
    </w:p>
    <w:p w:rsidR="0082211C" w:rsidRPr="004958DD" w:rsidRDefault="0082211C" w:rsidP="0082211C">
      <w:pPr>
        <w:spacing w:before="100" w:beforeAutospacing="1" w:after="100" w:afterAutospacing="1"/>
        <w:ind w:left="284"/>
        <w:contextualSpacing/>
        <w:rPr>
          <w:rFonts w:asciiTheme="minorHAnsi" w:hAnsiTheme="minorHAnsi"/>
          <w:b/>
          <w:bCs/>
          <w:sz w:val="22"/>
          <w:szCs w:val="22"/>
          <w:lang w:eastAsia="nl-NL"/>
        </w:rPr>
      </w:pPr>
      <w:r w:rsidRPr="004958DD">
        <w:rPr>
          <w:rFonts w:asciiTheme="minorHAnsi" w:hAnsiTheme="minorHAnsi"/>
          <w:b/>
          <w:bCs/>
          <w:sz w:val="22"/>
          <w:szCs w:val="22"/>
          <w:lang w:eastAsia="nl-NL"/>
        </w:rPr>
        <w:t>Studiebelasting &amp; voorbereiding</w:t>
      </w:r>
    </w:p>
    <w:p w:rsidR="00A939A0" w:rsidRPr="004958DD" w:rsidRDefault="00A939A0" w:rsidP="00A939A0">
      <w:pPr>
        <w:ind w:left="284"/>
        <w:rPr>
          <w:rFonts w:asciiTheme="minorHAnsi" w:hAnsiTheme="minorHAnsi"/>
          <w:sz w:val="22"/>
          <w:szCs w:val="22"/>
        </w:rPr>
      </w:pPr>
      <w:r w:rsidRPr="004958DD">
        <w:rPr>
          <w:rFonts w:asciiTheme="minorHAnsi" w:hAnsiTheme="minorHAnsi"/>
          <w:sz w:val="22"/>
          <w:szCs w:val="22"/>
        </w:rPr>
        <w:t xml:space="preserve">Kennis over gehechtheidsclassificaties en diagnostiekervaring in een klinische setting zijn vereist om aan de </w:t>
      </w:r>
      <w:r w:rsidR="00F8544F" w:rsidRPr="004958DD">
        <w:rPr>
          <w:rFonts w:asciiTheme="minorHAnsi" w:hAnsiTheme="minorHAnsi"/>
          <w:sz w:val="22"/>
          <w:szCs w:val="22"/>
        </w:rPr>
        <w:t>cursus</w:t>
      </w:r>
      <w:r w:rsidRPr="004958DD">
        <w:rPr>
          <w:rFonts w:asciiTheme="minorHAnsi" w:hAnsiTheme="minorHAnsi"/>
          <w:sz w:val="22"/>
          <w:szCs w:val="22"/>
        </w:rPr>
        <w:t xml:space="preserve"> te kunnen meedoen. </w:t>
      </w:r>
      <w:r w:rsidR="00180BF8">
        <w:rPr>
          <w:rFonts w:asciiTheme="minorHAnsi" w:hAnsiTheme="minorHAnsi"/>
          <w:sz w:val="22"/>
          <w:szCs w:val="22"/>
        </w:rPr>
        <w:t>Het lezen van de opgegeven literatuur geeft voldoende kennis over gehechtheidsclassificaties.</w:t>
      </w:r>
    </w:p>
    <w:p w:rsidR="0082211C" w:rsidRPr="004958DD" w:rsidRDefault="0082211C" w:rsidP="0082211C">
      <w:pPr>
        <w:spacing w:before="100" w:beforeAutospacing="1" w:after="100" w:afterAutospacing="1"/>
        <w:ind w:left="284"/>
        <w:rPr>
          <w:rFonts w:asciiTheme="minorHAnsi" w:hAnsiTheme="minorHAnsi"/>
          <w:b/>
          <w:sz w:val="22"/>
          <w:szCs w:val="22"/>
        </w:rPr>
      </w:pPr>
      <w:r w:rsidRPr="004958DD">
        <w:rPr>
          <w:rFonts w:asciiTheme="minorHAnsi" w:hAnsiTheme="minorHAnsi"/>
          <w:sz w:val="22"/>
          <w:szCs w:val="22"/>
          <w:lang w:eastAsia="nl-NL"/>
        </w:rPr>
        <w:t xml:space="preserve">De studiebelasting van deze </w:t>
      </w:r>
      <w:r w:rsidR="00F8544F" w:rsidRPr="004958DD">
        <w:rPr>
          <w:rFonts w:asciiTheme="minorHAnsi" w:hAnsiTheme="minorHAnsi"/>
          <w:sz w:val="22"/>
          <w:szCs w:val="22"/>
          <w:lang w:eastAsia="nl-NL"/>
        </w:rPr>
        <w:t>cursus</w:t>
      </w:r>
      <w:r w:rsidRPr="004958DD">
        <w:rPr>
          <w:rFonts w:asciiTheme="minorHAnsi" w:hAnsiTheme="minorHAnsi"/>
          <w:sz w:val="22"/>
          <w:szCs w:val="22"/>
          <w:lang w:eastAsia="nl-NL"/>
        </w:rPr>
        <w:t xml:space="preserve"> bestaat alleen uit de </w:t>
      </w:r>
      <w:r w:rsidR="00F8544F" w:rsidRPr="004958DD">
        <w:rPr>
          <w:rFonts w:asciiTheme="minorHAnsi" w:hAnsiTheme="minorHAnsi"/>
          <w:sz w:val="22"/>
          <w:szCs w:val="22"/>
          <w:lang w:eastAsia="nl-NL"/>
        </w:rPr>
        <w:t>7</w:t>
      </w:r>
      <w:r w:rsidRPr="004958DD">
        <w:rPr>
          <w:rFonts w:asciiTheme="minorHAnsi" w:hAnsiTheme="minorHAnsi"/>
          <w:sz w:val="22"/>
          <w:szCs w:val="22"/>
          <w:lang w:eastAsia="nl-NL"/>
        </w:rPr>
        <w:t xml:space="preserve"> contacturen tijdens de </w:t>
      </w:r>
      <w:r w:rsidR="00F8544F" w:rsidRPr="004958DD">
        <w:rPr>
          <w:rFonts w:asciiTheme="minorHAnsi" w:hAnsiTheme="minorHAnsi"/>
          <w:sz w:val="22"/>
          <w:szCs w:val="22"/>
          <w:lang w:eastAsia="nl-NL"/>
        </w:rPr>
        <w:t>cursus</w:t>
      </w:r>
      <w:r w:rsidR="00A939A0" w:rsidRPr="004958DD">
        <w:rPr>
          <w:rFonts w:asciiTheme="minorHAnsi" w:hAnsiTheme="minorHAnsi"/>
          <w:sz w:val="22"/>
          <w:szCs w:val="22"/>
          <w:lang w:eastAsia="nl-NL"/>
        </w:rPr>
        <w:t xml:space="preserve"> met daarbij de tijd die men nodig heeft voor het lezen van de literatuur</w:t>
      </w:r>
      <w:r w:rsidRPr="004958DD">
        <w:rPr>
          <w:rFonts w:asciiTheme="minorHAnsi" w:hAnsiTheme="minorHAnsi"/>
          <w:sz w:val="22"/>
          <w:szCs w:val="22"/>
          <w:lang w:eastAsia="nl-NL"/>
        </w:rPr>
        <w:t xml:space="preserve">. </w:t>
      </w:r>
    </w:p>
    <w:p w:rsidR="00AB5931" w:rsidRPr="004958DD" w:rsidRDefault="00AB5931" w:rsidP="00387584">
      <w:pPr>
        <w:spacing w:before="100" w:beforeAutospacing="1" w:after="100" w:afterAutospacing="1"/>
        <w:ind w:left="284"/>
        <w:contextualSpacing/>
        <w:outlineLvl w:val="2"/>
        <w:rPr>
          <w:rFonts w:asciiTheme="minorHAnsi" w:hAnsiTheme="minorHAnsi" w:cs="Times New Roman"/>
          <w:b/>
          <w:bCs/>
          <w:sz w:val="22"/>
          <w:szCs w:val="22"/>
          <w:lang w:eastAsia="nl-NL"/>
        </w:rPr>
      </w:pPr>
      <w:r w:rsidRPr="004958DD">
        <w:rPr>
          <w:rFonts w:asciiTheme="minorHAnsi" w:hAnsiTheme="minorHAnsi" w:cs="Times New Roman"/>
          <w:b/>
          <w:bCs/>
          <w:sz w:val="22"/>
          <w:szCs w:val="22"/>
          <w:lang w:eastAsia="nl-NL"/>
        </w:rPr>
        <w:t>Accreditatie</w:t>
      </w:r>
    </w:p>
    <w:p w:rsidR="004577D5" w:rsidRDefault="00AB5931" w:rsidP="004577D5">
      <w:pPr>
        <w:spacing w:before="100" w:beforeAutospacing="1" w:after="100" w:afterAutospacing="1"/>
        <w:ind w:left="284"/>
        <w:rPr>
          <w:rFonts w:asciiTheme="minorHAnsi" w:hAnsiTheme="minorHAnsi" w:cs="Times New Roman"/>
          <w:bCs/>
          <w:lang w:eastAsia="nl-NL"/>
        </w:rPr>
      </w:pPr>
      <w:r w:rsidRPr="004577D5">
        <w:rPr>
          <w:rFonts w:asciiTheme="minorHAnsi" w:hAnsiTheme="minorHAnsi" w:cs="Times New Roman"/>
          <w:sz w:val="22"/>
          <w:szCs w:val="22"/>
          <w:lang w:eastAsia="nl-NL"/>
        </w:rPr>
        <w:t xml:space="preserve">Accreditatie voor deze </w:t>
      </w:r>
      <w:r w:rsidR="00F8544F" w:rsidRPr="004577D5">
        <w:rPr>
          <w:rFonts w:asciiTheme="minorHAnsi" w:hAnsiTheme="minorHAnsi" w:cs="Times New Roman"/>
          <w:sz w:val="22"/>
          <w:szCs w:val="22"/>
          <w:lang w:eastAsia="nl-NL"/>
        </w:rPr>
        <w:t>cursus</w:t>
      </w:r>
      <w:r w:rsidRPr="004577D5">
        <w:rPr>
          <w:rFonts w:asciiTheme="minorHAnsi" w:hAnsiTheme="minorHAnsi" w:cs="Times New Roman"/>
          <w:sz w:val="22"/>
          <w:szCs w:val="22"/>
          <w:lang w:eastAsia="nl-NL"/>
        </w:rPr>
        <w:t xml:space="preserve"> </w:t>
      </w:r>
      <w:r w:rsidR="00E205D8" w:rsidRPr="004577D5">
        <w:rPr>
          <w:rFonts w:asciiTheme="minorHAnsi" w:hAnsiTheme="minorHAnsi" w:cs="Times New Roman"/>
          <w:sz w:val="22"/>
          <w:szCs w:val="22"/>
          <w:lang w:eastAsia="nl-NL"/>
        </w:rPr>
        <w:t>is</w:t>
      </w:r>
      <w:r w:rsidRPr="004577D5">
        <w:rPr>
          <w:rFonts w:asciiTheme="minorHAnsi" w:hAnsiTheme="minorHAnsi" w:cs="Times New Roman"/>
          <w:sz w:val="22"/>
          <w:szCs w:val="22"/>
          <w:lang w:eastAsia="nl-NL"/>
        </w:rPr>
        <w:t xml:space="preserve"> aangevraagd bij </w:t>
      </w:r>
      <w:r w:rsidR="00E205D8" w:rsidRPr="004577D5">
        <w:rPr>
          <w:rFonts w:asciiTheme="minorHAnsi" w:hAnsiTheme="minorHAnsi" w:cs="Times New Roman"/>
          <w:sz w:val="22"/>
          <w:szCs w:val="22"/>
          <w:lang w:eastAsia="nl-NL"/>
        </w:rPr>
        <w:t xml:space="preserve">het </w:t>
      </w:r>
      <w:r w:rsidRPr="004577D5">
        <w:rPr>
          <w:rFonts w:asciiTheme="minorHAnsi" w:hAnsiTheme="minorHAnsi" w:cs="Times New Roman"/>
          <w:sz w:val="22"/>
          <w:szCs w:val="22"/>
          <w:lang w:eastAsia="nl-NL"/>
        </w:rPr>
        <w:t>accreditatiebureau NIP K&amp;J/NVO Orthope</w:t>
      </w:r>
      <w:r w:rsidR="00F8544F" w:rsidRPr="004577D5">
        <w:rPr>
          <w:rFonts w:asciiTheme="minorHAnsi" w:hAnsiTheme="minorHAnsi" w:cs="Times New Roman"/>
          <w:sz w:val="22"/>
          <w:szCs w:val="22"/>
          <w:lang w:eastAsia="nl-NL"/>
        </w:rPr>
        <w:t>dag</w:t>
      </w:r>
      <w:r w:rsidRPr="004577D5">
        <w:rPr>
          <w:rFonts w:asciiTheme="minorHAnsi" w:hAnsiTheme="minorHAnsi" w:cs="Times New Roman"/>
          <w:sz w:val="22"/>
          <w:szCs w:val="22"/>
          <w:lang w:eastAsia="nl-NL"/>
        </w:rPr>
        <w:t>oog OG</w:t>
      </w:r>
      <w:r w:rsidR="004577D5" w:rsidRPr="004577D5">
        <w:rPr>
          <w:rFonts w:asciiTheme="minorHAnsi" w:hAnsiTheme="minorHAnsi" w:cs="Times New Roman"/>
          <w:sz w:val="22"/>
          <w:szCs w:val="22"/>
          <w:lang w:eastAsia="nl-NL"/>
        </w:rPr>
        <w:t xml:space="preserve"> </w:t>
      </w:r>
      <w:r w:rsidR="004577D5">
        <w:rPr>
          <w:rFonts w:asciiTheme="minorHAnsi" w:hAnsiTheme="minorHAnsi" w:cs="Times New Roman"/>
          <w:sz w:val="22"/>
          <w:szCs w:val="22"/>
          <w:lang w:eastAsia="nl-NL"/>
        </w:rPr>
        <w:t xml:space="preserve">en </w:t>
      </w:r>
      <w:r w:rsidR="004577D5" w:rsidRPr="004577D5">
        <w:rPr>
          <w:rFonts w:asciiTheme="minorHAnsi" w:hAnsiTheme="minorHAnsi" w:cs="Times New Roman"/>
          <w:bCs/>
          <w:lang w:eastAsia="nl-NL"/>
        </w:rPr>
        <w:t>bij het Registerplein voor psychodiagnosti</w:t>
      </w:r>
      <w:r w:rsidR="004577D5">
        <w:rPr>
          <w:rFonts w:asciiTheme="minorHAnsi" w:hAnsiTheme="minorHAnsi" w:cs="Times New Roman"/>
          <w:bCs/>
          <w:lang w:eastAsia="nl-NL"/>
        </w:rPr>
        <w:t>sch</w:t>
      </w:r>
      <w:r w:rsidR="004577D5" w:rsidRPr="004577D5">
        <w:rPr>
          <w:rFonts w:asciiTheme="minorHAnsi" w:hAnsiTheme="minorHAnsi" w:cs="Times New Roman"/>
          <w:bCs/>
          <w:lang w:eastAsia="nl-NL"/>
        </w:rPr>
        <w:t xml:space="preserve"> werkenden.</w:t>
      </w:r>
    </w:p>
    <w:p w:rsidR="008B27FB" w:rsidRPr="008B27FB" w:rsidRDefault="008B27FB" w:rsidP="008B27FB">
      <w:pPr>
        <w:ind w:left="284"/>
        <w:contextualSpacing/>
        <w:rPr>
          <w:rFonts w:asciiTheme="minorHAnsi" w:hAnsiTheme="minorHAnsi"/>
          <w:b/>
          <w:bCs/>
          <w:sz w:val="22"/>
          <w:szCs w:val="22"/>
        </w:rPr>
      </w:pPr>
      <w:r w:rsidRPr="008B27FB">
        <w:rPr>
          <w:rFonts w:asciiTheme="minorHAnsi" w:hAnsiTheme="minorHAnsi"/>
          <w:b/>
          <w:bCs/>
          <w:sz w:val="22"/>
          <w:szCs w:val="22"/>
        </w:rPr>
        <w:t>Aanwezigheidsplicht</w:t>
      </w:r>
    </w:p>
    <w:p w:rsidR="008B27FB" w:rsidRPr="008B27FB" w:rsidRDefault="008B27FB" w:rsidP="008B27FB">
      <w:pPr>
        <w:ind w:left="284"/>
        <w:contextualSpacing/>
        <w:rPr>
          <w:rFonts w:asciiTheme="minorHAnsi" w:hAnsiTheme="minorHAnsi"/>
          <w:sz w:val="22"/>
          <w:szCs w:val="22"/>
        </w:rPr>
      </w:pPr>
      <w:r w:rsidRPr="008B27FB">
        <w:rPr>
          <w:rFonts w:asciiTheme="minorHAnsi" w:hAnsiTheme="minorHAnsi"/>
          <w:sz w:val="22"/>
          <w:szCs w:val="22"/>
        </w:rPr>
        <w:t xml:space="preserve">Als je in aanmerking wilt komen voor accreditatiepunten van het NIP K&amp;J / NVO OG </w:t>
      </w:r>
      <w:r>
        <w:rPr>
          <w:rFonts w:asciiTheme="minorHAnsi" w:hAnsiTheme="minorHAnsi"/>
          <w:sz w:val="22"/>
          <w:szCs w:val="22"/>
        </w:rPr>
        <w:t xml:space="preserve">of van het Registerplein, </w:t>
      </w:r>
      <w:r w:rsidRPr="008B27FB">
        <w:rPr>
          <w:rFonts w:asciiTheme="minorHAnsi" w:hAnsiTheme="minorHAnsi"/>
          <w:sz w:val="22"/>
          <w:szCs w:val="22"/>
        </w:rPr>
        <w:t xml:space="preserve">dan moet je minimaal 90% van de contacturen aanwezig zijn. Medewerkers van FORTIOR controleren je aanwezigheid. Als je minder dan 90% van de contacturen aanwezig bent dan ontvang je </w:t>
      </w:r>
      <w:r w:rsidRPr="008B27FB">
        <w:rPr>
          <w:rFonts w:asciiTheme="minorHAnsi" w:hAnsiTheme="minorHAnsi"/>
          <w:sz w:val="22"/>
          <w:szCs w:val="22"/>
          <w:u w:val="single"/>
        </w:rPr>
        <w:t xml:space="preserve">geen </w:t>
      </w:r>
      <w:r w:rsidRPr="008B27FB">
        <w:rPr>
          <w:rFonts w:asciiTheme="minorHAnsi" w:hAnsiTheme="minorHAnsi"/>
          <w:sz w:val="22"/>
          <w:szCs w:val="22"/>
        </w:rPr>
        <w:t>certificaat en accreditatiepunten.</w:t>
      </w:r>
    </w:p>
    <w:p w:rsidR="008B27FB" w:rsidRDefault="008B27FB" w:rsidP="008B27FB">
      <w:pPr>
        <w:ind w:left="284"/>
        <w:contextualSpacing/>
        <w:rPr>
          <w:rFonts w:asciiTheme="minorHAnsi" w:hAnsiTheme="minorHAnsi"/>
          <w:sz w:val="22"/>
          <w:szCs w:val="22"/>
        </w:rPr>
      </w:pPr>
    </w:p>
    <w:p w:rsidR="00141EC8" w:rsidRDefault="00141EC8" w:rsidP="00141EC8">
      <w:pPr>
        <w:ind w:left="284"/>
        <w:contextualSpacing/>
        <w:rPr>
          <w:rFonts w:asciiTheme="minorHAnsi" w:hAnsiTheme="minorHAnsi"/>
          <w:b/>
          <w:bCs/>
          <w:sz w:val="22"/>
          <w:szCs w:val="22"/>
          <w:lang w:eastAsia="nl-NL"/>
        </w:rPr>
      </w:pPr>
      <w:r w:rsidRPr="00141EC8">
        <w:rPr>
          <w:rFonts w:asciiTheme="minorHAnsi" w:hAnsiTheme="minorHAnsi"/>
          <w:b/>
          <w:bCs/>
          <w:sz w:val="22"/>
          <w:szCs w:val="22"/>
          <w:lang w:eastAsia="nl-NL"/>
        </w:rPr>
        <w:t>Toetsing</w:t>
      </w:r>
    </w:p>
    <w:p w:rsidR="00040BB8" w:rsidRDefault="00141EC8" w:rsidP="00040BB8">
      <w:pPr>
        <w:spacing w:before="100" w:beforeAutospacing="1" w:after="100" w:afterAutospacing="1"/>
        <w:ind w:left="284"/>
        <w:contextualSpacing/>
        <w:rPr>
          <w:rFonts w:asciiTheme="minorHAnsi" w:hAnsiTheme="minorHAnsi"/>
          <w:bCs/>
          <w:sz w:val="22"/>
          <w:szCs w:val="22"/>
          <w:lang w:eastAsia="nl-NL"/>
        </w:rPr>
      </w:pPr>
      <w:r w:rsidRPr="00141EC8">
        <w:rPr>
          <w:rFonts w:asciiTheme="minorHAnsi" w:hAnsiTheme="minorHAnsi"/>
          <w:sz w:val="22"/>
          <w:szCs w:val="22"/>
          <w:lang w:eastAsia="nl-NL"/>
        </w:rPr>
        <w:t xml:space="preserve">Bij deze cursus hoort een </w:t>
      </w:r>
      <w:r w:rsidR="00F047F9">
        <w:rPr>
          <w:rFonts w:asciiTheme="minorHAnsi" w:hAnsiTheme="minorHAnsi"/>
          <w:sz w:val="22"/>
          <w:szCs w:val="22"/>
          <w:lang w:eastAsia="nl-NL"/>
        </w:rPr>
        <w:t>m</w:t>
      </w:r>
      <w:r w:rsidRPr="00141EC8">
        <w:rPr>
          <w:rFonts w:asciiTheme="minorHAnsi" w:hAnsiTheme="minorHAnsi"/>
          <w:sz w:val="22"/>
          <w:szCs w:val="22"/>
          <w:lang w:eastAsia="nl-NL"/>
        </w:rPr>
        <w:t xml:space="preserve">ultiple </w:t>
      </w:r>
      <w:proofErr w:type="spellStart"/>
      <w:r w:rsidR="00F047F9">
        <w:rPr>
          <w:rFonts w:asciiTheme="minorHAnsi" w:hAnsiTheme="minorHAnsi"/>
          <w:sz w:val="22"/>
          <w:szCs w:val="22"/>
          <w:lang w:eastAsia="nl-NL"/>
        </w:rPr>
        <w:t>c</w:t>
      </w:r>
      <w:r w:rsidRPr="00141EC8">
        <w:rPr>
          <w:rFonts w:asciiTheme="minorHAnsi" w:hAnsiTheme="minorHAnsi"/>
          <w:sz w:val="22"/>
          <w:szCs w:val="22"/>
          <w:lang w:eastAsia="nl-NL"/>
        </w:rPr>
        <w:t>hoice</w:t>
      </w:r>
      <w:proofErr w:type="spellEnd"/>
      <w:r w:rsidRPr="00141EC8">
        <w:rPr>
          <w:rFonts w:asciiTheme="minorHAnsi" w:hAnsiTheme="minorHAnsi"/>
          <w:sz w:val="22"/>
          <w:szCs w:val="22"/>
          <w:lang w:eastAsia="nl-NL"/>
        </w:rPr>
        <w:t xml:space="preserve"> toetsing. </w:t>
      </w:r>
      <w:r w:rsidR="00040BB8">
        <w:rPr>
          <w:rFonts w:asciiTheme="minorHAnsi" w:hAnsiTheme="minorHAnsi"/>
          <w:bCs/>
          <w:sz w:val="22"/>
          <w:szCs w:val="22"/>
          <w:lang w:eastAsia="nl-NL"/>
        </w:rPr>
        <w:t>In verband met de toetsing is het lezen van de opgegeven literatuur verplicht.</w:t>
      </w:r>
      <w:r w:rsidR="00040BB8" w:rsidRPr="00040BB8">
        <w:rPr>
          <w:rFonts w:asciiTheme="minorHAnsi" w:hAnsiTheme="minorHAnsi"/>
          <w:bCs/>
          <w:sz w:val="22"/>
          <w:szCs w:val="22"/>
          <w:lang w:eastAsia="nl-NL"/>
        </w:rPr>
        <w:t xml:space="preserve"> </w:t>
      </w:r>
      <w:r w:rsidR="00040BB8">
        <w:rPr>
          <w:rFonts w:asciiTheme="minorHAnsi" w:hAnsiTheme="minorHAnsi"/>
          <w:bCs/>
          <w:sz w:val="22"/>
          <w:szCs w:val="22"/>
          <w:lang w:eastAsia="nl-NL"/>
        </w:rPr>
        <w:t>De toets is a</w:t>
      </w:r>
      <w:r w:rsidR="00040BB8">
        <w:rPr>
          <w:rFonts w:asciiTheme="minorHAnsi" w:hAnsiTheme="minorHAnsi"/>
          <w:bCs/>
          <w:sz w:val="22"/>
          <w:szCs w:val="22"/>
          <w:lang w:eastAsia="nl-NL"/>
        </w:rPr>
        <w:t>an het begin en eind van de eerste en de tweede bijeenkomst</w:t>
      </w:r>
      <w:r w:rsidR="00040BB8">
        <w:rPr>
          <w:rFonts w:asciiTheme="minorHAnsi" w:hAnsiTheme="minorHAnsi"/>
          <w:bCs/>
          <w:sz w:val="22"/>
          <w:szCs w:val="22"/>
          <w:lang w:eastAsia="nl-NL"/>
        </w:rPr>
        <w:t>.</w:t>
      </w:r>
    </w:p>
    <w:p w:rsidR="00141EC8" w:rsidRPr="00141EC8" w:rsidRDefault="00141EC8" w:rsidP="00141EC8">
      <w:pPr>
        <w:ind w:left="284"/>
        <w:contextualSpacing/>
        <w:rPr>
          <w:rFonts w:asciiTheme="minorHAnsi" w:hAnsiTheme="minorHAnsi"/>
          <w:sz w:val="22"/>
          <w:szCs w:val="22"/>
          <w:lang w:eastAsia="nl-NL"/>
        </w:rPr>
      </w:pPr>
      <w:r w:rsidRPr="00141EC8">
        <w:rPr>
          <w:rFonts w:asciiTheme="minorHAnsi" w:hAnsiTheme="minorHAnsi"/>
          <w:sz w:val="22"/>
          <w:szCs w:val="22"/>
          <w:lang w:eastAsia="nl-NL"/>
        </w:rPr>
        <w:t xml:space="preserve">Om in aanmerking te komen voor accreditatie dient de toets met een voldoende te zijn afgerond. Dit betekent dat </w:t>
      </w:r>
      <w:r w:rsidR="00F047F9">
        <w:rPr>
          <w:rFonts w:asciiTheme="minorHAnsi" w:hAnsiTheme="minorHAnsi"/>
          <w:sz w:val="22"/>
          <w:szCs w:val="22"/>
          <w:lang w:eastAsia="nl-NL"/>
        </w:rPr>
        <w:t xml:space="preserve">minstens </w:t>
      </w:r>
      <w:r w:rsidRPr="00141EC8">
        <w:rPr>
          <w:rFonts w:asciiTheme="minorHAnsi" w:hAnsiTheme="minorHAnsi"/>
          <w:sz w:val="22"/>
          <w:szCs w:val="22"/>
          <w:lang w:eastAsia="nl-NL"/>
        </w:rPr>
        <w:t xml:space="preserve">de helft van de vragen correct </w:t>
      </w:r>
      <w:r w:rsidR="00F047F9" w:rsidRPr="00141EC8">
        <w:rPr>
          <w:rFonts w:asciiTheme="minorHAnsi" w:hAnsiTheme="minorHAnsi"/>
          <w:sz w:val="22"/>
          <w:szCs w:val="22"/>
          <w:lang w:eastAsia="nl-NL"/>
        </w:rPr>
        <w:t>moet zijn</w:t>
      </w:r>
      <w:r w:rsidR="00F047F9" w:rsidRPr="00141EC8">
        <w:rPr>
          <w:rFonts w:asciiTheme="minorHAnsi" w:hAnsiTheme="minorHAnsi"/>
          <w:sz w:val="22"/>
          <w:szCs w:val="22"/>
          <w:lang w:eastAsia="nl-NL"/>
        </w:rPr>
        <w:t xml:space="preserve"> </w:t>
      </w:r>
      <w:r w:rsidRPr="00141EC8">
        <w:rPr>
          <w:rFonts w:asciiTheme="minorHAnsi" w:hAnsiTheme="minorHAnsi"/>
          <w:sz w:val="22"/>
          <w:szCs w:val="22"/>
          <w:lang w:eastAsia="nl-NL"/>
        </w:rPr>
        <w:t xml:space="preserve">beantwoord. </w:t>
      </w:r>
      <w:r w:rsidR="00040BB8">
        <w:rPr>
          <w:rFonts w:asciiTheme="minorHAnsi" w:hAnsiTheme="minorHAnsi"/>
          <w:bCs/>
          <w:sz w:val="22"/>
          <w:szCs w:val="22"/>
          <w:lang w:eastAsia="nl-NL"/>
        </w:rPr>
        <w:t>D</w:t>
      </w:r>
      <w:r w:rsidR="00040BB8">
        <w:rPr>
          <w:rFonts w:asciiTheme="minorHAnsi" w:hAnsiTheme="minorHAnsi"/>
          <w:bCs/>
          <w:sz w:val="22"/>
          <w:szCs w:val="22"/>
          <w:lang w:eastAsia="nl-NL"/>
        </w:rPr>
        <w:t xml:space="preserve">e toetsen </w:t>
      </w:r>
      <w:r w:rsidR="00040BB8">
        <w:rPr>
          <w:rFonts w:asciiTheme="minorHAnsi" w:hAnsiTheme="minorHAnsi"/>
          <w:bCs/>
          <w:sz w:val="22"/>
          <w:szCs w:val="22"/>
          <w:lang w:eastAsia="nl-NL"/>
        </w:rPr>
        <w:t>worden</w:t>
      </w:r>
      <w:r w:rsidR="00040BB8">
        <w:rPr>
          <w:rFonts w:asciiTheme="minorHAnsi" w:hAnsiTheme="minorHAnsi"/>
          <w:bCs/>
          <w:sz w:val="22"/>
          <w:szCs w:val="22"/>
          <w:lang w:eastAsia="nl-NL"/>
        </w:rPr>
        <w:t xml:space="preserve"> tijdens de cursusmiddag besproken.</w:t>
      </w:r>
      <w:r w:rsidR="00040BB8">
        <w:rPr>
          <w:rFonts w:asciiTheme="minorHAnsi" w:hAnsiTheme="minorHAnsi"/>
          <w:bCs/>
          <w:sz w:val="22"/>
          <w:szCs w:val="22"/>
          <w:lang w:eastAsia="nl-NL"/>
        </w:rPr>
        <w:t xml:space="preserve"> </w:t>
      </w:r>
      <w:r w:rsidR="00040BB8">
        <w:rPr>
          <w:rFonts w:asciiTheme="minorHAnsi" w:hAnsiTheme="minorHAnsi"/>
          <w:bCs/>
          <w:sz w:val="22"/>
          <w:szCs w:val="22"/>
          <w:lang w:eastAsia="nl-NL"/>
        </w:rPr>
        <w:t>De uitslag van</w:t>
      </w:r>
      <w:r w:rsidR="00F047F9">
        <w:rPr>
          <w:rFonts w:asciiTheme="minorHAnsi" w:hAnsiTheme="minorHAnsi"/>
          <w:bCs/>
          <w:sz w:val="22"/>
          <w:szCs w:val="22"/>
          <w:lang w:eastAsia="nl-NL"/>
        </w:rPr>
        <w:t xml:space="preserve"> de toets</w:t>
      </w:r>
      <w:bookmarkStart w:id="0" w:name="_GoBack"/>
      <w:bookmarkEnd w:id="0"/>
      <w:r w:rsidR="00F047F9">
        <w:rPr>
          <w:rFonts w:asciiTheme="minorHAnsi" w:hAnsiTheme="minorHAnsi"/>
          <w:bCs/>
          <w:sz w:val="22"/>
          <w:szCs w:val="22"/>
          <w:lang w:eastAsia="nl-NL"/>
        </w:rPr>
        <w:t xml:space="preserve"> ontvang je</w:t>
      </w:r>
      <w:r w:rsidR="00040BB8">
        <w:rPr>
          <w:rFonts w:asciiTheme="minorHAnsi" w:hAnsiTheme="minorHAnsi"/>
          <w:bCs/>
          <w:sz w:val="22"/>
          <w:szCs w:val="22"/>
          <w:lang w:eastAsia="nl-NL"/>
        </w:rPr>
        <w:t xml:space="preserve"> </w:t>
      </w:r>
      <w:r w:rsidR="00F047F9">
        <w:rPr>
          <w:rFonts w:asciiTheme="minorHAnsi" w:hAnsiTheme="minorHAnsi"/>
          <w:bCs/>
          <w:sz w:val="22"/>
          <w:szCs w:val="22"/>
          <w:lang w:eastAsia="nl-NL"/>
        </w:rPr>
        <w:t xml:space="preserve">uiterlijk </w:t>
      </w:r>
      <w:r w:rsidR="00040BB8">
        <w:rPr>
          <w:rFonts w:asciiTheme="minorHAnsi" w:hAnsiTheme="minorHAnsi"/>
          <w:bCs/>
          <w:sz w:val="22"/>
          <w:szCs w:val="22"/>
          <w:lang w:eastAsia="nl-NL"/>
        </w:rPr>
        <w:t>een week na de bijeenkomst</w:t>
      </w:r>
      <w:r w:rsidR="00F047F9">
        <w:rPr>
          <w:rFonts w:asciiTheme="minorHAnsi" w:hAnsiTheme="minorHAnsi"/>
          <w:bCs/>
          <w:sz w:val="22"/>
          <w:szCs w:val="22"/>
          <w:lang w:eastAsia="nl-NL"/>
        </w:rPr>
        <w:t xml:space="preserve"> per email</w:t>
      </w:r>
      <w:r w:rsidR="00040BB8">
        <w:rPr>
          <w:rFonts w:asciiTheme="minorHAnsi" w:hAnsiTheme="minorHAnsi"/>
          <w:bCs/>
          <w:sz w:val="22"/>
          <w:szCs w:val="22"/>
          <w:lang w:eastAsia="nl-NL"/>
        </w:rPr>
        <w:t>.</w:t>
      </w:r>
    </w:p>
    <w:p w:rsidR="00141EC8" w:rsidRPr="008B27FB" w:rsidRDefault="00141EC8" w:rsidP="008B27FB">
      <w:pPr>
        <w:ind w:left="284"/>
        <w:contextualSpacing/>
        <w:rPr>
          <w:rFonts w:asciiTheme="minorHAnsi" w:hAnsiTheme="minorHAnsi"/>
          <w:sz w:val="22"/>
          <w:szCs w:val="22"/>
        </w:rPr>
      </w:pPr>
    </w:p>
    <w:p w:rsidR="008B27FB" w:rsidRPr="008B27FB" w:rsidRDefault="008B27FB" w:rsidP="008B27FB">
      <w:pPr>
        <w:ind w:left="284"/>
        <w:contextualSpacing/>
        <w:rPr>
          <w:rFonts w:asciiTheme="minorHAnsi" w:hAnsiTheme="minorHAnsi"/>
          <w:b/>
          <w:bCs/>
          <w:sz w:val="22"/>
          <w:szCs w:val="22"/>
        </w:rPr>
      </w:pPr>
      <w:r w:rsidRPr="008B27FB">
        <w:rPr>
          <w:rFonts w:asciiTheme="minorHAnsi" w:hAnsiTheme="minorHAnsi"/>
          <w:b/>
          <w:bCs/>
          <w:sz w:val="22"/>
          <w:szCs w:val="22"/>
        </w:rPr>
        <w:t>Certificaat en invoeren presentie</w:t>
      </w:r>
    </w:p>
    <w:p w:rsidR="008B27FB" w:rsidRDefault="008B27FB" w:rsidP="008B27FB">
      <w:pPr>
        <w:ind w:left="284"/>
        <w:contextualSpacing/>
        <w:rPr>
          <w:rFonts w:asciiTheme="minorHAnsi" w:hAnsiTheme="minorHAnsi"/>
          <w:sz w:val="22"/>
          <w:szCs w:val="22"/>
        </w:rPr>
      </w:pPr>
      <w:r w:rsidRPr="008B27FB">
        <w:rPr>
          <w:rFonts w:asciiTheme="minorHAnsi" w:hAnsiTheme="minorHAnsi"/>
          <w:sz w:val="22"/>
          <w:szCs w:val="22"/>
        </w:rPr>
        <w:t xml:space="preserve">Iedere deelnemer die minimaal 90% van de </w:t>
      </w:r>
      <w:r>
        <w:rPr>
          <w:rFonts w:asciiTheme="minorHAnsi" w:hAnsiTheme="minorHAnsi"/>
          <w:sz w:val="22"/>
          <w:szCs w:val="22"/>
        </w:rPr>
        <w:t>contacturen aanwezig is geweest</w:t>
      </w:r>
      <w:r w:rsidR="00141EC8">
        <w:rPr>
          <w:rFonts w:asciiTheme="minorHAnsi" w:hAnsiTheme="minorHAnsi"/>
          <w:sz w:val="22"/>
          <w:szCs w:val="22"/>
        </w:rPr>
        <w:t xml:space="preserve"> en de toets voldoende heeft gemaakt</w:t>
      </w:r>
      <w:r>
        <w:rPr>
          <w:rFonts w:asciiTheme="minorHAnsi" w:hAnsiTheme="minorHAnsi"/>
          <w:sz w:val="22"/>
          <w:szCs w:val="22"/>
        </w:rPr>
        <w:t xml:space="preserve">, </w:t>
      </w:r>
      <w:r w:rsidRPr="008B27FB">
        <w:rPr>
          <w:rFonts w:asciiTheme="minorHAnsi" w:hAnsiTheme="minorHAnsi"/>
          <w:sz w:val="22"/>
          <w:szCs w:val="22"/>
        </w:rPr>
        <w:t>ontvangt een certificaat als bewijs van deelname. Op het certificaat staan de accreditaties en hun ID-nummers vermeld.</w:t>
      </w:r>
    </w:p>
    <w:p w:rsidR="008B27FB" w:rsidRDefault="007863AC" w:rsidP="007863AC">
      <w:pPr>
        <w:ind w:left="284"/>
        <w:contextualSpacing/>
        <w:rPr>
          <w:rFonts w:asciiTheme="minorHAnsi" w:hAnsiTheme="minorHAnsi" w:cstheme="minorHAnsi"/>
          <w:sz w:val="22"/>
          <w:szCs w:val="22"/>
        </w:rPr>
      </w:pPr>
      <w:r>
        <w:rPr>
          <w:rFonts w:asciiTheme="minorHAnsi" w:hAnsiTheme="minorHAnsi" w:cstheme="minorHAnsi"/>
          <w:sz w:val="22"/>
          <w:szCs w:val="22"/>
        </w:rPr>
        <w:t xml:space="preserve">In </w:t>
      </w:r>
      <w:r w:rsidR="008B27FB" w:rsidRPr="008B27FB">
        <w:rPr>
          <w:rFonts w:asciiTheme="minorHAnsi" w:hAnsiTheme="minorHAnsi" w:cstheme="minorHAnsi"/>
          <w:sz w:val="22"/>
          <w:szCs w:val="22"/>
        </w:rPr>
        <w:t xml:space="preserve">sommige registers van beroepsverenigingen </w:t>
      </w:r>
      <w:r w:rsidRPr="008B27FB">
        <w:rPr>
          <w:rFonts w:asciiTheme="minorHAnsi" w:hAnsiTheme="minorHAnsi" w:cstheme="minorHAnsi"/>
          <w:sz w:val="22"/>
          <w:szCs w:val="22"/>
        </w:rPr>
        <w:t>zoals NIP K&amp;J / NVO OG</w:t>
      </w:r>
      <w:r>
        <w:rPr>
          <w:rFonts w:asciiTheme="minorHAnsi" w:hAnsiTheme="minorHAnsi" w:cstheme="minorHAnsi"/>
          <w:sz w:val="22"/>
          <w:szCs w:val="22"/>
        </w:rPr>
        <w:t xml:space="preserve"> en het Registerplein</w:t>
      </w:r>
      <w:r w:rsidR="00141EC8">
        <w:rPr>
          <w:rFonts w:asciiTheme="minorHAnsi" w:hAnsiTheme="minorHAnsi" w:cstheme="minorHAnsi"/>
          <w:sz w:val="22"/>
          <w:szCs w:val="22"/>
        </w:rPr>
        <w:t>,</w:t>
      </w:r>
      <w:r w:rsidRPr="008B27FB">
        <w:rPr>
          <w:rFonts w:asciiTheme="minorHAnsi" w:hAnsiTheme="minorHAnsi" w:cstheme="minorHAnsi"/>
          <w:sz w:val="22"/>
          <w:szCs w:val="22"/>
        </w:rPr>
        <w:t xml:space="preserve"> </w:t>
      </w:r>
      <w:r w:rsidR="008B27FB" w:rsidRPr="008B27FB">
        <w:rPr>
          <w:rFonts w:asciiTheme="minorHAnsi" w:hAnsiTheme="minorHAnsi" w:cstheme="minorHAnsi"/>
          <w:sz w:val="22"/>
          <w:szCs w:val="22"/>
        </w:rPr>
        <w:t>voert FORTIOR de presentie in</w:t>
      </w:r>
      <w:r>
        <w:rPr>
          <w:rFonts w:asciiTheme="minorHAnsi" w:hAnsiTheme="minorHAnsi" w:cstheme="minorHAnsi"/>
          <w:sz w:val="22"/>
          <w:szCs w:val="22"/>
        </w:rPr>
        <w:t>.</w:t>
      </w:r>
      <w:r w:rsidR="008B27FB" w:rsidRPr="008B27FB">
        <w:rPr>
          <w:rFonts w:asciiTheme="minorHAnsi" w:hAnsiTheme="minorHAnsi" w:cstheme="minorHAnsi"/>
          <w:sz w:val="22"/>
          <w:szCs w:val="22"/>
        </w:rPr>
        <w:t xml:space="preserve"> Hiervoor hebben wij het nummer nodig waarmee je in het register bent ingeschreven.</w:t>
      </w:r>
      <w:r>
        <w:rPr>
          <w:rFonts w:asciiTheme="minorHAnsi" w:hAnsiTheme="minorHAnsi" w:cstheme="minorHAnsi"/>
          <w:sz w:val="22"/>
          <w:szCs w:val="22"/>
        </w:rPr>
        <w:t xml:space="preserve"> </w:t>
      </w:r>
      <w:r w:rsidR="008B27FB" w:rsidRPr="008B27FB">
        <w:rPr>
          <w:rFonts w:asciiTheme="minorHAnsi" w:hAnsiTheme="minorHAnsi" w:cstheme="minorHAnsi"/>
          <w:sz w:val="22"/>
          <w:szCs w:val="22"/>
        </w:rPr>
        <w:t>Het is je eigen verantwoordelijkheid om ervoor te zorgen dat je correcte nummer bekend is bij FORTIOR.</w:t>
      </w:r>
    </w:p>
    <w:p w:rsidR="007863AC" w:rsidRPr="008B27FB" w:rsidRDefault="007863AC" w:rsidP="007863AC">
      <w:pPr>
        <w:ind w:left="284"/>
        <w:contextualSpacing/>
        <w:rPr>
          <w:rFonts w:asciiTheme="minorHAnsi" w:hAnsiTheme="minorHAnsi" w:cstheme="minorHAnsi"/>
          <w:sz w:val="22"/>
          <w:szCs w:val="22"/>
        </w:rPr>
      </w:pPr>
    </w:p>
    <w:p w:rsidR="00C25DD7" w:rsidRPr="004958DD" w:rsidRDefault="00C25DD7" w:rsidP="00387584">
      <w:pPr>
        <w:spacing w:before="100" w:beforeAutospacing="1" w:after="100" w:afterAutospacing="1"/>
        <w:ind w:left="284"/>
        <w:contextualSpacing/>
        <w:rPr>
          <w:rFonts w:asciiTheme="minorHAnsi" w:hAnsiTheme="minorHAnsi" w:cs="Times New Roman"/>
          <w:b/>
          <w:sz w:val="22"/>
          <w:szCs w:val="22"/>
          <w:lang w:eastAsia="nl-NL"/>
        </w:rPr>
      </w:pPr>
      <w:r w:rsidRPr="004958DD">
        <w:rPr>
          <w:rFonts w:asciiTheme="minorHAnsi" w:hAnsiTheme="minorHAnsi" w:cs="Times New Roman"/>
          <w:b/>
          <w:sz w:val="22"/>
          <w:szCs w:val="22"/>
          <w:lang w:eastAsia="nl-NL"/>
        </w:rPr>
        <w:t>Locatie</w:t>
      </w:r>
    </w:p>
    <w:p w:rsidR="00C25DD7" w:rsidRPr="004958DD" w:rsidRDefault="00C25DD7" w:rsidP="00387584">
      <w:pPr>
        <w:spacing w:before="100" w:beforeAutospacing="1" w:after="100" w:afterAutospacing="1"/>
        <w:ind w:left="284"/>
        <w:contextualSpacing/>
        <w:rPr>
          <w:rFonts w:asciiTheme="minorHAnsi" w:hAnsiTheme="minorHAnsi" w:cs="Arial"/>
          <w:color w:val="333333"/>
          <w:sz w:val="22"/>
          <w:szCs w:val="22"/>
          <w:shd w:val="clear" w:color="auto" w:fill="FFFFFF"/>
        </w:rPr>
      </w:pPr>
      <w:r w:rsidRPr="004958DD">
        <w:rPr>
          <w:rFonts w:asciiTheme="minorHAnsi" w:hAnsiTheme="minorHAnsi" w:cs="Arial"/>
          <w:color w:val="333333"/>
          <w:sz w:val="22"/>
          <w:szCs w:val="22"/>
          <w:shd w:val="clear" w:color="auto" w:fill="FFFFFF"/>
        </w:rPr>
        <w:t>Vergadercentrum Vredenburg</w:t>
      </w:r>
      <w:r w:rsidRPr="004958DD">
        <w:rPr>
          <w:rFonts w:asciiTheme="minorHAnsi" w:hAnsiTheme="minorHAnsi" w:cs="Arial"/>
          <w:color w:val="333333"/>
          <w:sz w:val="22"/>
          <w:szCs w:val="22"/>
        </w:rPr>
        <w:br/>
      </w:r>
      <w:r w:rsidRPr="004958DD">
        <w:rPr>
          <w:rFonts w:asciiTheme="minorHAnsi" w:hAnsiTheme="minorHAnsi" w:cs="Arial"/>
          <w:color w:val="333333"/>
          <w:sz w:val="22"/>
          <w:szCs w:val="22"/>
          <w:shd w:val="clear" w:color="auto" w:fill="FFFFFF"/>
        </w:rPr>
        <w:t>Vredenburg 19</w:t>
      </w:r>
      <w:r w:rsidRPr="004958DD">
        <w:rPr>
          <w:rFonts w:asciiTheme="minorHAnsi" w:hAnsiTheme="minorHAnsi" w:cs="Arial"/>
          <w:color w:val="333333"/>
          <w:sz w:val="22"/>
          <w:szCs w:val="22"/>
        </w:rPr>
        <w:br/>
      </w:r>
      <w:r w:rsidRPr="004958DD">
        <w:rPr>
          <w:rFonts w:asciiTheme="minorHAnsi" w:hAnsiTheme="minorHAnsi" w:cs="Arial"/>
          <w:color w:val="333333"/>
          <w:sz w:val="22"/>
          <w:szCs w:val="22"/>
          <w:shd w:val="clear" w:color="auto" w:fill="FFFFFF"/>
        </w:rPr>
        <w:t>3511 BB Utrecht</w:t>
      </w:r>
    </w:p>
    <w:p w:rsidR="00C25DD7" w:rsidRPr="004958DD" w:rsidRDefault="00C25DD7" w:rsidP="00387584">
      <w:pPr>
        <w:spacing w:before="100" w:beforeAutospacing="1" w:after="100" w:afterAutospacing="1"/>
        <w:ind w:left="284"/>
        <w:contextualSpacing/>
        <w:rPr>
          <w:rFonts w:asciiTheme="minorHAnsi" w:hAnsiTheme="minorHAnsi" w:cs="Times New Roman"/>
          <w:sz w:val="22"/>
          <w:szCs w:val="22"/>
          <w:lang w:eastAsia="nl-NL"/>
        </w:rPr>
      </w:pPr>
    </w:p>
    <w:p w:rsidR="008B27FB" w:rsidRDefault="008B27FB" w:rsidP="00B77A54">
      <w:pPr>
        <w:spacing w:before="100" w:beforeAutospacing="1" w:after="100" w:afterAutospacing="1"/>
        <w:ind w:left="284"/>
        <w:contextualSpacing/>
        <w:outlineLvl w:val="2"/>
        <w:rPr>
          <w:rFonts w:asciiTheme="minorHAnsi" w:hAnsiTheme="minorHAnsi" w:cs="Times New Roman"/>
          <w:b/>
          <w:bCs/>
          <w:sz w:val="22"/>
          <w:szCs w:val="22"/>
          <w:lang w:eastAsia="nl-NL"/>
        </w:rPr>
      </w:pPr>
    </w:p>
    <w:p w:rsidR="00B77A54" w:rsidRPr="004958DD" w:rsidRDefault="00AB5931" w:rsidP="00B77A54">
      <w:pPr>
        <w:spacing w:before="100" w:beforeAutospacing="1" w:after="100" w:afterAutospacing="1"/>
        <w:ind w:left="284"/>
        <w:contextualSpacing/>
        <w:outlineLvl w:val="2"/>
        <w:rPr>
          <w:rFonts w:asciiTheme="minorHAnsi" w:hAnsiTheme="minorHAnsi" w:cs="Times New Roman"/>
          <w:b/>
          <w:bCs/>
          <w:sz w:val="22"/>
          <w:szCs w:val="22"/>
          <w:lang w:eastAsia="nl-NL"/>
        </w:rPr>
      </w:pPr>
      <w:r w:rsidRPr="004958DD">
        <w:rPr>
          <w:rFonts w:asciiTheme="minorHAnsi" w:hAnsiTheme="minorHAnsi" w:cs="Times New Roman"/>
          <w:b/>
          <w:bCs/>
          <w:sz w:val="22"/>
          <w:szCs w:val="22"/>
          <w:lang w:eastAsia="nl-NL"/>
        </w:rPr>
        <w:lastRenderedPageBreak/>
        <w:t>Inschrijven</w:t>
      </w:r>
    </w:p>
    <w:p w:rsidR="00AB5931" w:rsidRPr="004958DD" w:rsidRDefault="00AB5931" w:rsidP="00B77A54">
      <w:pPr>
        <w:spacing w:before="100" w:beforeAutospacing="1" w:after="100" w:afterAutospacing="1"/>
        <w:ind w:left="284"/>
        <w:contextualSpacing/>
        <w:outlineLvl w:val="2"/>
        <w:rPr>
          <w:rFonts w:asciiTheme="minorHAnsi" w:hAnsiTheme="minorHAnsi" w:cs="Times New Roman"/>
          <w:sz w:val="22"/>
          <w:szCs w:val="22"/>
          <w:lang w:eastAsia="nl-NL"/>
        </w:rPr>
      </w:pPr>
      <w:r w:rsidRPr="004958DD">
        <w:rPr>
          <w:rFonts w:asciiTheme="minorHAnsi" w:hAnsiTheme="minorHAnsi" w:cs="Times New Roman"/>
          <w:sz w:val="22"/>
          <w:szCs w:val="22"/>
          <w:lang w:eastAsia="nl-NL"/>
        </w:rPr>
        <w:t xml:space="preserve">De </w:t>
      </w:r>
      <w:r w:rsidR="00F8544F" w:rsidRPr="004958DD">
        <w:rPr>
          <w:rFonts w:asciiTheme="minorHAnsi" w:hAnsiTheme="minorHAnsi" w:cs="Times New Roman"/>
          <w:sz w:val="22"/>
          <w:szCs w:val="22"/>
          <w:lang w:eastAsia="nl-NL"/>
        </w:rPr>
        <w:t>cursus</w:t>
      </w:r>
      <w:r w:rsidRPr="004958DD">
        <w:rPr>
          <w:rFonts w:asciiTheme="minorHAnsi" w:hAnsiTheme="minorHAnsi" w:cs="Times New Roman"/>
          <w:sz w:val="22"/>
          <w:szCs w:val="22"/>
          <w:lang w:eastAsia="nl-NL"/>
        </w:rPr>
        <w:t xml:space="preserve"> is </w:t>
      </w:r>
      <w:r w:rsidR="004577D5">
        <w:rPr>
          <w:rFonts w:asciiTheme="minorHAnsi" w:hAnsiTheme="minorHAnsi" w:cs="Times New Roman"/>
          <w:sz w:val="22"/>
          <w:szCs w:val="22"/>
          <w:lang w:eastAsia="nl-NL"/>
        </w:rPr>
        <w:t xml:space="preserve">op </w:t>
      </w:r>
      <w:r w:rsidR="004577D5" w:rsidRPr="004577D5">
        <w:rPr>
          <w:rFonts w:asciiTheme="minorHAnsi" w:hAnsiTheme="minorHAnsi"/>
        </w:rPr>
        <w:t xml:space="preserve">31 oktober 2019 en </w:t>
      </w:r>
      <w:r w:rsidR="00B47918">
        <w:rPr>
          <w:rFonts w:asciiTheme="minorHAnsi" w:hAnsiTheme="minorHAnsi"/>
        </w:rPr>
        <w:t>6</w:t>
      </w:r>
      <w:r w:rsidR="004577D5" w:rsidRPr="004577D5">
        <w:rPr>
          <w:rFonts w:asciiTheme="minorHAnsi" w:hAnsiTheme="minorHAnsi"/>
        </w:rPr>
        <w:t xml:space="preserve"> februari 2020</w:t>
      </w:r>
      <w:r w:rsidR="004577D5" w:rsidRPr="004577D5">
        <w:rPr>
          <w:rFonts w:asciiTheme="minorHAnsi" w:hAnsiTheme="minorHAnsi"/>
          <w:b/>
        </w:rPr>
        <w:t xml:space="preserve"> </w:t>
      </w:r>
      <w:r w:rsidR="00B73BBB" w:rsidRPr="004958DD">
        <w:rPr>
          <w:rFonts w:asciiTheme="minorHAnsi" w:hAnsiTheme="minorHAnsi"/>
          <w:b/>
          <w:sz w:val="22"/>
          <w:szCs w:val="22"/>
        </w:rPr>
        <w:t xml:space="preserve"> </w:t>
      </w:r>
      <w:r w:rsidRPr="004958DD">
        <w:rPr>
          <w:rFonts w:asciiTheme="minorHAnsi" w:hAnsiTheme="minorHAnsi" w:cs="Times New Roman"/>
          <w:sz w:val="22"/>
          <w:szCs w:val="22"/>
          <w:lang w:eastAsia="nl-NL"/>
        </w:rPr>
        <w:t xml:space="preserve">van </w:t>
      </w:r>
      <w:r w:rsidR="00B73BBB" w:rsidRPr="004958DD">
        <w:rPr>
          <w:rFonts w:asciiTheme="minorHAnsi" w:hAnsiTheme="minorHAnsi" w:cs="Times New Roman"/>
          <w:sz w:val="22"/>
          <w:szCs w:val="22"/>
          <w:lang w:eastAsia="nl-NL"/>
        </w:rPr>
        <w:t>13</w:t>
      </w:r>
      <w:r w:rsidRPr="004958DD">
        <w:rPr>
          <w:rFonts w:asciiTheme="minorHAnsi" w:hAnsiTheme="minorHAnsi" w:cs="Times New Roman"/>
          <w:sz w:val="22"/>
          <w:szCs w:val="22"/>
          <w:lang w:eastAsia="nl-NL"/>
        </w:rPr>
        <w:t xml:space="preserve">:30 tot </w:t>
      </w:r>
      <w:r w:rsidR="00B73BBB" w:rsidRPr="004958DD">
        <w:rPr>
          <w:rFonts w:asciiTheme="minorHAnsi" w:hAnsiTheme="minorHAnsi" w:cs="Times New Roman"/>
          <w:sz w:val="22"/>
          <w:szCs w:val="22"/>
          <w:lang w:eastAsia="nl-NL"/>
        </w:rPr>
        <w:t>17:00</w:t>
      </w:r>
      <w:r w:rsidRPr="004958DD">
        <w:rPr>
          <w:rFonts w:asciiTheme="minorHAnsi" w:hAnsiTheme="minorHAnsi" w:cs="Times New Roman"/>
          <w:sz w:val="22"/>
          <w:szCs w:val="22"/>
          <w:lang w:eastAsia="nl-NL"/>
        </w:rPr>
        <w:t xml:space="preserve"> in Utrecht</w:t>
      </w:r>
      <w:r w:rsidR="00B73BBB" w:rsidRPr="004958DD">
        <w:rPr>
          <w:rFonts w:asciiTheme="minorHAnsi" w:hAnsiTheme="minorHAnsi" w:cs="Times New Roman"/>
          <w:sz w:val="22"/>
          <w:szCs w:val="22"/>
          <w:lang w:eastAsia="nl-NL"/>
        </w:rPr>
        <w:t xml:space="preserve"> (inloop vanaf 13:00)</w:t>
      </w:r>
      <w:r w:rsidRPr="004958DD">
        <w:rPr>
          <w:rFonts w:asciiTheme="minorHAnsi" w:hAnsiTheme="minorHAnsi" w:cs="Times New Roman"/>
          <w:sz w:val="22"/>
          <w:szCs w:val="22"/>
          <w:lang w:eastAsia="nl-NL"/>
        </w:rPr>
        <w:t>. De inschrijfkosten bedragen €</w:t>
      </w:r>
      <w:r w:rsidR="00886728" w:rsidRPr="004958DD">
        <w:rPr>
          <w:rFonts w:asciiTheme="minorHAnsi" w:hAnsiTheme="minorHAnsi"/>
          <w:sz w:val="22"/>
          <w:szCs w:val="22"/>
        </w:rPr>
        <w:t>297</w:t>
      </w:r>
      <w:r w:rsidRPr="004958DD">
        <w:rPr>
          <w:rFonts w:asciiTheme="minorHAnsi" w:hAnsiTheme="minorHAnsi" w:cs="Times New Roman"/>
          <w:sz w:val="22"/>
          <w:szCs w:val="22"/>
          <w:lang w:eastAsia="nl-NL"/>
        </w:rPr>
        <w:t>,- p.p. inclusief lunch, koffie en thee</w:t>
      </w:r>
      <w:r w:rsidR="005572B1">
        <w:rPr>
          <w:rFonts w:asciiTheme="minorHAnsi" w:hAnsiTheme="minorHAnsi" w:cs="Times New Roman"/>
          <w:sz w:val="22"/>
          <w:szCs w:val="22"/>
          <w:lang w:eastAsia="nl-NL"/>
        </w:rPr>
        <w:t xml:space="preserve"> en exclusief de verplichte litera</w:t>
      </w:r>
      <w:r w:rsidR="00C62123">
        <w:rPr>
          <w:rFonts w:asciiTheme="minorHAnsi" w:hAnsiTheme="minorHAnsi" w:cs="Times New Roman"/>
          <w:sz w:val="22"/>
          <w:szCs w:val="22"/>
          <w:lang w:eastAsia="nl-NL"/>
        </w:rPr>
        <w:t>t</w:t>
      </w:r>
      <w:r w:rsidR="005572B1">
        <w:rPr>
          <w:rFonts w:asciiTheme="minorHAnsi" w:hAnsiTheme="minorHAnsi" w:cs="Times New Roman"/>
          <w:sz w:val="22"/>
          <w:szCs w:val="22"/>
          <w:lang w:eastAsia="nl-NL"/>
        </w:rPr>
        <w:t>uur</w:t>
      </w:r>
      <w:r w:rsidRPr="004958DD">
        <w:rPr>
          <w:rFonts w:asciiTheme="minorHAnsi" w:hAnsiTheme="minorHAnsi" w:cs="Times New Roman"/>
          <w:sz w:val="22"/>
          <w:szCs w:val="22"/>
          <w:lang w:eastAsia="nl-NL"/>
        </w:rPr>
        <w:t xml:space="preserve">. </w:t>
      </w:r>
    </w:p>
    <w:p w:rsidR="00B77A54" w:rsidRPr="004958DD" w:rsidRDefault="00B77A54" w:rsidP="00B77A54">
      <w:pPr>
        <w:spacing w:before="100" w:beforeAutospacing="1" w:after="100" w:afterAutospacing="1"/>
        <w:ind w:left="284"/>
        <w:contextualSpacing/>
        <w:outlineLvl w:val="2"/>
        <w:rPr>
          <w:rFonts w:asciiTheme="minorHAnsi" w:hAnsiTheme="minorHAnsi" w:cs="Times New Roman"/>
          <w:sz w:val="22"/>
          <w:szCs w:val="22"/>
          <w:lang w:eastAsia="nl-NL"/>
        </w:rPr>
      </w:pPr>
    </w:p>
    <w:p w:rsidR="00886728" w:rsidRPr="004958DD" w:rsidRDefault="004577D5" w:rsidP="00B77A54">
      <w:pPr>
        <w:ind w:left="284"/>
        <w:rPr>
          <w:rFonts w:asciiTheme="minorHAnsi" w:hAnsiTheme="minorHAnsi" w:cs="Times New Roman"/>
          <w:b/>
          <w:bCs/>
          <w:sz w:val="22"/>
          <w:szCs w:val="22"/>
          <w:lang w:eastAsia="nl-NL"/>
        </w:rPr>
      </w:pPr>
      <w:r>
        <w:rPr>
          <w:rFonts w:asciiTheme="minorHAnsi" w:hAnsiTheme="minorHAnsi" w:cs="Times New Roman"/>
          <w:b/>
          <w:bCs/>
          <w:sz w:val="22"/>
          <w:szCs w:val="22"/>
          <w:lang w:eastAsia="nl-NL"/>
        </w:rPr>
        <w:t>Verplichte l</w:t>
      </w:r>
      <w:r w:rsidR="00886728" w:rsidRPr="004958DD">
        <w:rPr>
          <w:rFonts w:asciiTheme="minorHAnsi" w:hAnsiTheme="minorHAnsi" w:cs="Times New Roman"/>
          <w:b/>
          <w:bCs/>
          <w:sz w:val="22"/>
          <w:szCs w:val="22"/>
          <w:lang w:eastAsia="nl-NL"/>
        </w:rPr>
        <w:t>iteratuur</w:t>
      </w:r>
    </w:p>
    <w:p w:rsidR="003600DD" w:rsidRPr="004958DD" w:rsidRDefault="003600DD" w:rsidP="00B77A54">
      <w:pPr>
        <w:pStyle w:val="Lijstalinea"/>
        <w:ind w:left="284"/>
        <w:rPr>
          <w:rFonts w:asciiTheme="minorHAnsi" w:hAnsiTheme="minorHAnsi"/>
          <w:b/>
          <w:sz w:val="22"/>
          <w:szCs w:val="22"/>
        </w:rPr>
      </w:pPr>
      <w:r w:rsidRPr="004958DD">
        <w:rPr>
          <w:rFonts w:asciiTheme="minorHAnsi" w:hAnsiTheme="minorHAnsi"/>
          <w:b/>
          <w:sz w:val="22"/>
          <w:szCs w:val="22"/>
        </w:rPr>
        <w:t>Afname</w:t>
      </w:r>
      <w:r w:rsidR="00F8544F" w:rsidRPr="004958DD">
        <w:rPr>
          <w:rFonts w:asciiTheme="minorHAnsi" w:hAnsiTheme="minorHAnsi"/>
          <w:b/>
          <w:sz w:val="22"/>
          <w:szCs w:val="22"/>
        </w:rPr>
        <w:t xml:space="preserve"> </w:t>
      </w:r>
      <w:r w:rsidR="004577D5">
        <w:rPr>
          <w:rFonts w:asciiTheme="minorHAnsi" w:hAnsiTheme="minorHAnsi"/>
          <w:sz w:val="22"/>
          <w:szCs w:val="22"/>
        </w:rPr>
        <w:t>(31 oktober 2019</w:t>
      </w:r>
      <w:r w:rsidR="00F8544F" w:rsidRPr="004958DD">
        <w:rPr>
          <w:rFonts w:asciiTheme="minorHAnsi" w:hAnsiTheme="minorHAnsi"/>
          <w:sz w:val="22"/>
          <w:szCs w:val="22"/>
        </w:rPr>
        <w:t>)</w:t>
      </w:r>
      <w:r w:rsidRPr="004958DD">
        <w:rPr>
          <w:rFonts w:asciiTheme="minorHAnsi" w:hAnsiTheme="minorHAnsi"/>
          <w:b/>
          <w:sz w:val="22"/>
          <w:szCs w:val="22"/>
        </w:rPr>
        <w:t>:</w:t>
      </w:r>
    </w:p>
    <w:p w:rsidR="004577D5" w:rsidRPr="008057AB" w:rsidRDefault="004577D5" w:rsidP="004577D5">
      <w:pPr>
        <w:pStyle w:val="Lijstalinea"/>
        <w:numPr>
          <w:ilvl w:val="0"/>
          <w:numId w:val="7"/>
        </w:numPr>
        <w:ind w:left="709" w:hanging="425"/>
        <w:rPr>
          <w:rFonts w:asciiTheme="minorHAnsi" w:hAnsiTheme="minorHAnsi"/>
          <w:sz w:val="22"/>
          <w:szCs w:val="22"/>
          <w:lang w:val="en-GB"/>
        </w:rPr>
      </w:pPr>
      <w:r w:rsidRPr="008057AB">
        <w:rPr>
          <w:rFonts w:asciiTheme="minorHAnsi" w:hAnsiTheme="minorHAnsi"/>
          <w:sz w:val="22"/>
          <w:szCs w:val="22"/>
        </w:rPr>
        <w:t xml:space="preserve">Verheugt-Pleiter, J. E., &amp; Zevalkink, J. (2005). Gehechtheidsverhalen van een Floddertje en een mevrouw Helderder: Theoretische vragen bij de diagnostiek van </w:t>
      </w:r>
      <w:proofErr w:type="spellStart"/>
      <w:r w:rsidRPr="008057AB">
        <w:rPr>
          <w:rFonts w:asciiTheme="minorHAnsi" w:hAnsiTheme="minorHAnsi"/>
          <w:sz w:val="22"/>
          <w:szCs w:val="22"/>
        </w:rPr>
        <w:t>regulatietstoornissen</w:t>
      </w:r>
      <w:proofErr w:type="spellEnd"/>
      <w:r w:rsidRPr="008057AB">
        <w:rPr>
          <w:rFonts w:asciiTheme="minorHAnsi" w:hAnsiTheme="minorHAnsi"/>
          <w:sz w:val="22"/>
          <w:szCs w:val="22"/>
        </w:rPr>
        <w:t xml:space="preserve">. In M. G. J. </w:t>
      </w:r>
      <w:proofErr w:type="spellStart"/>
      <w:r w:rsidRPr="008057AB">
        <w:rPr>
          <w:rFonts w:asciiTheme="minorHAnsi" w:hAnsiTheme="minorHAnsi"/>
          <w:sz w:val="22"/>
          <w:szCs w:val="22"/>
        </w:rPr>
        <w:t>Schmeets</w:t>
      </w:r>
      <w:proofErr w:type="spellEnd"/>
      <w:r w:rsidRPr="008057AB">
        <w:rPr>
          <w:rFonts w:asciiTheme="minorHAnsi" w:hAnsiTheme="minorHAnsi"/>
          <w:sz w:val="22"/>
          <w:szCs w:val="22"/>
        </w:rPr>
        <w:t xml:space="preserve">, &amp; J. E. Verheugt-Pleiter (Red.), </w:t>
      </w:r>
      <w:r w:rsidRPr="008057AB">
        <w:rPr>
          <w:rFonts w:asciiTheme="minorHAnsi" w:hAnsiTheme="minorHAnsi"/>
          <w:i/>
          <w:sz w:val="22"/>
          <w:szCs w:val="22"/>
        </w:rPr>
        <w:t>Affectregulatie bij kinderen: Een psychoanalytische benaderi</w:t>
      </w:r>
      <w:r w:rsidRPr="008057AB">
        <w:rPr>
          <w:rFonts w:asciiTheme="minorHAnsi" w:hAnsiTheme="minorHAnsi"/>
          <w:sz w:val="22"/>
          <w:szCs w:val="22"/>
          <w:u w:val="single"/>
        </w:rPr>
        <w:t>ng</w:t>
      </w:r>
      <w:r w:rsidRPr="008057AB">
        <w:rPr>
          <w:rFonts w:asciiTheme="minorHAnsi" w:hAnsiTheme="minorHAnsi"/>
          <w:sz w:val="22"/>
          <w:szCs w:val="22"/>
        </w:rPr>
        <w:t xml:space="preserve"> (pp. 73-91). </w:t>
      </w:r>
      <w:proofErr w:type="spellStart"/>
      <w:r w:rsidRPr="008057AB">
        <w:rPr>
          <w:rFonts w:asciiTheme="minorHAnsi" w:hAnsiTheme="minorHAnsi"/>
          <w:sz w:val="22"/>
          <w:szCs w:val="22"/>
          <w:lang w:val="en-GB"/>
        </w:rPr>
        <w:t>Assen</w:t>
      </w:r>
      <w:proofErr w:type="spellEnd"/>
      <w:r w:rsidRPr="008057AB">
        <w:rPr>
          <w:rFonts w:asciiTheme="minorHAnsi" w:hAnsiTheme="minorHAnsi"/>
          <w:sz w:val="22"/>
          <w:szCs w:val="22"/>
          <w:lang w:val="en-GB"/>
        </w:rPr>
        <w:t xml:space="preserve">: Van </w:t>
      </w:r>
      <w:proofErr w:type="spellStart"/>
      <w:r w:rsidRPr="008057AB">
        <w:rPr>
          <w:rFonts w:asciiTheme="minorHAnsi" w:hAnsiTheme="minorHAnsi"/>
          <w:sz w:val="22"/>
          <w:szCs w:val="22"/>
          <w:lang w:val="en-GB"/>
        </w:rPr>
        <w:t>Gorcum</w:t>
      </w:r>
      <w:proofErr w:type="spellEnd"/>
      <w:r w:rsidRPr="008057AB">
        <w:rPr>
          <w:rFonts w:asciiTheme="minorHAnsi" w:hAnsiTheme="minorHAnsi"/>
          <w:sz w:val="22"/>
          <w:szCs w:val="22"/>
          <w:lang w:val="en-GB"/>
        </w:rPr>
        <w:t>.</w:t>
      </w:r>
    </w:p>
    <w:p w:rsidR="004577D5" w:rsidRPr="008057AB" w:rsidRDefault="004577D5" w:rsidP="004577D5">
      <w:pPr>
        <w:pStyle w:val="Lijstalinea"/>
        <w:numPr>
          <w:ilvl w:val="0"/>
          <w:numId w:val="7"/>
        </w:numPr>
        <w:ind w:left="709" w:hanging="425"/>
        <w:rPr>
          <w:rFonts w:asciiTheme="minorHAnsi" w:hAnsiTheme="minorHAnsi"/>
          <w:sz w:val="22"/>
          <w:szCs w:val="22"/>
        </w:rPr>
      </w:pPr>
      <w:proofErr w:type="spellStart"/>
      <w:r w:rsidRPr="008057AB">
        <w:rPr>
          <w:rFonts w:asciiTheme="minorHAnsi" w:hAnsiTheme="minorHAnsi"/>
          <w:sz w:val="22"/>
          <w:szCs w:val="22"/>
          <w:lang w:val="en-GB"/>
        </w:rPr>
        <w:t>Woolgar</w:t>
      </w:r>
      <w:proofErr w:type="spellEnd"/>
      <w:r w:rsidRPr="008057AB">
        <w:rPr>
          <w:rFonts w:asciiTheme="minorHAnsi" w:hAnsiTheme="minorHAnsi"/>
          <w:sz w:val="22"/>
          <w:szCs w:val="22"/>
          <w:lang w:val="en-GB"/>
        </w:rPr>
        <w:t>, M. (1999). Projective doll play methodologies for preschool children</w:t>
      </w:r>
      <w:r w:rsidRPr="008057AB">
        <w:rPr>
          <w:rFonts w:asciiTheme="minorHAnsi" w:hAnsiTheme="minorHAnsi"/>
          <w:i/>
          <w:sz w:val="22"/>
          <w:szCs w:val="22"/>
          <w:lang w:val="en-GB"/>
        </w:rPr>
        <w:t xml:space="preserve">. </w:t>
      </w:r>
      <w:r w:rsidRPr="008057AB">
        <w:rPr>
          <w:rFonts w:asciiTheme="minorHAnsi" w:hAnsiTheme="minorHAnsi"/>
          <w:i/>
          <w:sz w:val="22"/>
          <w:szCs w:val="22"/>
        </w:rPr>
        <w:t xml:space="preserve">Child </w:t>
      </w:r>
      <w:proofErr w:type="spellStart"/>
      <w:r w:rsidRPr="008057AB">
        <w:rPr>
          <w:rFonts w:asciiTheme="minorHAnsi" w:hAnsiTheme="minorHAnsi"/>
          <w:i/>
          <w:sz w:val="22"/>
          <w:szCs w:val="22"/>
        </w:rPr>
        <w:t>Psychology</w:t>
      </w:r>
      <w:proofErr w:type="spellEnd"/>
      <w:r w:rsidRPr="008057AB">
        <w:rPr>
          <w:rFonts w:asciiTheme="minorHAnsi" w:hAnsiTheme="minorHAnsi"/>
          <w:i/>
          <w:sz w:val="22"/>
          <w:szCs w:val="22"/>
        </w:rPr>
        <w:t xml:space="preserve"> &amp; </w:t>
      </w:r>
      <w:proofErr w:type="spellStart"/>
      <w:r w:rsidRPr="008057AB">
        <w:rPr>
          <w:rFonts w:asciiTheme="minorHAnsi" w:hAnsiTheme="minorHAnsi"/>
          <w:i/>
          <w:sz w:val="22"/>
          <w:szCs w:val="22"/>
        </w:rPr>
        <w:t>Psychiatry</w:t>
      </w:r>
      <w:proofErr w:type="spellEnd"/>
      <w:r w:rsidRPr="008057AB">
        <w:rPr>
          <w:rFonts w:asciiTheme="minorHAnsi" w:hAnsiTheme="minorHAnsi"/>
          <w:i/>
          <w:sz w:val="22"/>
          <w:szCs w:val="22"/>
        </w:rPr>
        <w:t xml:space="preserve"> Review, 4</w:t>
      </w:r>
      <w:r w:rsidRPr="008057AB">
        <w:rPr>
          <w:rFonts w:asciiTheme="minorHAnsi" w:hAnsiTheme="minorHAnsi"/>
          <w:sz w:val="22"/>
          <w:szCs w:val="22"/>
        </w:rPr>
        <w:t>(3), 126-134.</w:t>
      </w:r>
    </w:p>
    <w:p w:rsidR="004577D5" w:rsidRPr="008057AB" w:rsidRDefault="004577D5" w:rsidP="004577D5">
      <w:pPr>
        <w:pStyle w:val="Lijstalinea"/>
        <w:numPr>
          <w:ilvl w:val="0"/>
          <w:numId w:val="7"/>
        </w:numPr>
        <w:ind w:left="709" w:hanging="425"/>
        <w:rPr>
          <w:rFonts w:asciiTheme="minorHAnsi" w:hAnsiTheme="minorHAnsi"/>
          <w:sz w:val="22"/>
          <w:szCs w:val="22"/>
        </w:rPr>
      </w:pPr>
      <w:r w:rsidRPr="008057AB">
        <w:rPr>
          <w:rFonts w:asciiTheme="minorHAnsi" w:hAnsiTheme="minorHAnsi"/>
          <w:sz w:val="22"/>
          <w:szCs w:val="22"/>
        </w:rPr>
        <w:t xml:space="preserve">Zevalkink, J. (2005). Het meten van gehechtheidsrepresentaties bij basisschoolleerlingen: Gehechtheidsverhalen in de klinische praktijk. </w:t>
      </w:r>
      <w:r w:rsidRPr="008057AB">
        <w:rPr>
          <w:rFonts w:asciiTheme="minorHAnsi" w:hAnsiTheme="minorHAnsi"/>
          <w:i/>
          <w:sz w:val="22"/>
          <w:szCs w:val="22"/>
        </w:rPr>
        <w:t>Kind En Adolescent, 26</w:t>
      </w:r>
      <w:r w:rsidRPr="008057AB">
        <w:rPr>
          <w:rFonts w:asciiTheme="minorHAnsi" w:hAnsiTheme="minorHAnsi"/>
          <w:sz w:val="22"/>
          <w:szCs w:val="22"/>
        </w:rPr>
        <w:t>(4), 352-367.</w:t>
      </w:r>
    </w:p>
    <w:p w:rsidR="004577D5" w:rsidRPr="008057AB" w:rsidRDefault="004577D5" w:rsidP="004577D5">
      <w:pPr>
        <w:pStyle w:val="Lijstalinea"/>
        <w:numPr>
          <w:ilvl w:val="0"/>
          <w:numId w:val="7"/>
        </w:numPr>
        <w:ind w:left="709" w:hanging="425"/>
        <w:rPr>
          <w:rFonts w:asciiTheme="minorHAnsi" w:hAnsiTheme="minorHAnsi"/>
          <w:sz w:val="22"/>
          <w:szCs w:val="22"/>
        </w:rPr>
      </w:pPr>
      <w:r w:rsidRPr="008057AB">
        <w:rPr>
          <w:rFonts w:asciiTheme="minorHAnsi" w:hAnsiTheme="minorHAnsi"/>
          <w:sz w:val="22"/>
          <w:szCs w:val="22"/>
        </w:rPr>
        <w:t xml:space="preserve">Zevalkink, J., &amp; Verheugt-Pleiter, J. E. (2005). Gehechtheidsverhalen van een Floddertje en een mevrouw Helderder: De diagnostiek van gehechtheid en regulatiestoornissen bij latentiekinderen. In M. G. J. </w:t>
      </w:r>
      <w:proofErr w:type="spellStart"/>
      <w:r w:rsidRPr="008057AB">
        <w:rPr>
          <w:rFonts w:asciiTheme="minorHAnsi" w:hAnsiTheme="minorHAnsi"/>
          <w:sz w:val="22"/>
          <w:szCs w:val="22"/>
        </w:rPr>
        <w:t>Schmeets</w:t>
      </w:r>
      <w:proofErr w:type="spellEnd"/>
      <w:r w:rsidRPr="008057AB">
        <w:rPr>
          <w:rFonts w:asciiTheme="minorHAnsi" w:hAnsiTheme="minorHAnsi"/>
          <w:sz w:val="22"/>
          <w:szCs w:val="22"/>
        </w:rPr>
        <w:t xml:space="preserve">, &amp; J. E. Verheugt-Pleiter (Red.), </w:t>
      </w:r>
      <w:r w:rsidRPr="008057AB">
        <w:rPr>
          <w:rFonts w:asciiTheme="minorHAnsi" w:hAnsiTheme="minorHAnsi"/>
          <w:i/>
          <w:sz w:val="22"/>
          <w:szCs w:val="22"/>
        </w:rPr>
        <w:t xml:space="preserve">Affectregulatie bij kinderen: Een psychoanalytische benadering </w:t>
      </w:r>
      <w:r w:rsidRPr="008057AB">
        <w:rPr>
          <w:rFonts w:asciiTheme="minorHAnsi" w:hAnsiTheme="minorHAnsi"/>
          <w:sz w:val="22"/>
          <w:szCs w:val="22"/>
        </w:rPr>
        <w:t>(pp. 92-113). Assen: Van Gorcum.</w:t>
      </w:r>
    </w:p>
    <w:p w:rsidR="003600DD" w:rsidRPr="004958DD" w:rsidRDefault="003600DD" w:rsidP="00B77A54">
      <w:pPr>
        <w:pStyle w:val="Lijstalinea"/>
        <w:ind w:left="284"/>
        <w:rPr>
          <w:rFonts w:asciiTheme="minorHAnsi" w:hAnsiTheme="minorHAnsi"/>
          <w:sz w:val="22"/>
          <w:szCs w:val="22"/>
        </w:rPr>
      </w:pPr>
    </w:p>
    <w:p w:rsidR="003600DD" w:rsidRPr="004958DD" w:rsidRDefault="003600DD" w:rsidP="00B77A54">
      <w:pPr>
        <w:pStyle w:val="Lijstalinea"/>
        <w:ind w:left="284"/>
        <w:rPr>
          <w:rFonts w:asciiTheme="minorHAnsi" w:hAnsiTheme="minorHAnsi"/>
          <w:b/>
          <w:sz w:val="22"/>
          <w:szCs w:val="22"/>
          <w:lang w:val="en-US"/>
        </w:rPr>
      </w:pPr>
      <w:r w:rsidRPr="004958DD">
        <w:rPr>
          <w:rFonts w:asciiTheme="minorHAnsi" w:hAnsiTheme="minorHAnsi"/>
          <w:b/>
          <w:sz w:val="22"/>
          <w:szCs w:val="22"/>
          <w:lang w:val="en-US"/>
        </w:rPr>
        <w:t>Scoring</w:t>
      </w:r>
      <w:r w:rsidR="00F8544F" w:rsidRPr="004958DD">
        <w:rPr>
          <w:rFonts w:asciiTheme="minorHAnsi" w:hAnsiTheme="minorHAnsi"/>
          <w:b/>
          <w:sz w:val="22"/>
          <w:szCs w:val="22"/>
          <w:lang w:val="en-US"/>
        </w:rPr>
        <w:t xml:space="preserve"> </w:t>
      </w:r>
      <w:r w:rsidR="004577D5">
        <w:rPr>
          <w:rFonts w:asciiTheme="minorHAnsi" w:hAnsiTheme="minorHAnsi"/>
          <w:sz w:val="22"/>
          <w:szCs w:val="22"/>
          <w:lang w:val="en-US"/>
        </w:rPr>
        <w:t>(</w:t>
      </w:r>
      <w:r w:rsidR="00B47918">
        <w:rPr>
          <w:rFonts w:asciiTheme="minorHAnsi" w:hAnsiTheme="minorHAnsi"/>
          <w:sz w:val="22"/>
          <w:szCs w:val="22"/>
          <w:lang w:val="en-US"/>
        </w:rPr>
        <w:t>6</w:t>
      </w:r>
      <w:r w:rsidR="00F8544F" w:rsidRPr="004958DD">
        <w:rPr>
          <w:rFonts w:asciiTheme="minorHAnsi" w:hAnsiTheme="minorHAnsi"/>
          <w:sz w:val="22"/>
          <w:szCs w:val="22"/>
          <w:lang w:val="en-US"/>
        </w:rPr>
        <w:t xml:space="preserve"> </w:t>
      </w:r>
      <w:proofErr w:type="spellStart"/>
      <w:r w:rsidR="00F8544F" w:rsidRPr="004958DD">
        <w:rPr>
          <w:rFonts w:asciiTheme="minorHAnsi" w:hAnsiTheme="minorHAnsi"/>
          <w:sz w:val="22"/>
          <w:szCs w:val="22"/>
          <w:lang w:val="en-US"/>
        </w:rPr>
        <w:t>februari</w:t>
      </w:r>
      <w:proofErr w:type="spellEnd"/>
      <w:r w:rsidR="00F8544F" w:rsidRPr="004958DD">
        <w:rPr>
          <w:rFonts w:asciiTheme="minorHAnsi" w:hAnsiTheme="minorHAnsi"/>
          <w:sz w:val="22"/>
          <w:szCs w:val="22"/>
          <w:lang w:val="en-US"/>
        </w:rPr>
        <w:t xml:space="preserve"> 20</w:t>
      </w:r>
      <w:r w:rsidR="004577D5">
        <w:rPr>
          <w:rFonts w:asciiTheme="minorHAnsi" w:hAnsiTheme="minorHAnsi"/>
          <w:sz w:val="22"/>
          <w:szCs w:val="22"/>
          <w:lang w:val="en-US"/>
        </w:rPr>
        <w:t>20</w:t>
      </w:r>
      <w:r w:rsidR="00F8544F" w:rsidRPr="004958DD">
        <w:rPr>
          <w:rFonts w:asciiTheme="minorHAnsi" w:hAnsiTheme="minorHAnsi"/>
          <w:sz w:val="22"/>
          <w:szCs w:val="22"/>
          <w:lang w:val="en-US"/>
        </w:rPr>
        <w:t>)</w:t>
      </w:r>
      <w:r w:rsidRPr="004958DD">
        <w:rPr>
          <w:rFonts w:asciiTheme="minorHAnsi" w:hAnsiTheme="minorHAnsi"/>
          <w:b/>
          <w:sz w:val="22"/>
          <w:szCs w:val="22"/>
          <w:lang w:val="en-US"/>
        </w:rPr>
        <w:t>:</w:t>
      </w:r>
    </w:p>
    <w:p w:rsidR="004577D5" w:rsidRPr="000754E4" w:rsidRDefault="004577D5" w:rsidP="004577D5">
      <w:pPr>
        <w:pStyle w:val="Lijstalinea"/>
        <w:numPr>
          <w:ilvl w:val="0"/>
          <w:numId w:val="7"/>
        </w:numPr>
        <w:ind w:left="709" w:hanging="425"/>
        <w:rPr>
          <w:rFonts w:asciiTheme="minorHAnsi" w:hAnsiTheme="minorHAnsi"/>
          <w:sz w:val="22"/>
          <w:szCs w:val="22"/>
          <w:lang w:val="en-US"/>
        </w:rPr>
      </w:pPr>
      <w:r w:rsidRPr="005F38BE">
        <w:rPr>
          <w:rFonts w:asciiTheme="minorHAnsi" w:hAnsiTheme="minorHAnsi"/>
          <w:sz w:val="22"/>
          <w:szCs w:val="22"/>
          <w:lang w:val="en-US"/>
        </w:rPr>
        <w:t xml:space="preserve">Hodges, </w:t>
      </w:r>
      <w:r>
        <w:rPr>
          <w:rFonts w:asciiTheme="minorHAnsi" w:hAnsiTheme="minorHAnsi"/>
          <w:sz w:val="22"/>
          <w:szCs w:val="22"/>
          <w:lang w:val="en-US"/>
        </w:rPr>
        <w:t xml:space="preserve">J., Steele, M., Hillman, S., Henderson, K. &amp; </w:t>
      </w:r>
      <w:proofErr w:type="spellStart"/>
      <w:r>
        <w:rPr>
          <w:rFonts w:asciiTheme="minorHAnsi" w:hAnsiTheme="minorHAnsi"/>
          <w:sz w:val="22"/>
          <w:szCs w:val="22"/>
          <w:lang w:val="en-US"/>
        </w:rPr>
        <w:t>Kaniuk</w:t>
      </w:r>
      <w:proofErr w:type="spellEnd"/>
      <w:r>
        <w:rPr>
          <w:rFonts w:asciiTheme="minorHAnsi" w:hAnsiTheme="minorHAnsi"/>
          <w:sz w:val="22"/>
          <w:szCs w:val="22"/>
          <w:lang w:val="en-US"/>
        </w:rPr>
        <w:t>, J. (2003). Changes in Attachment Representations Over the First Year of Adoptive Placement: Narratives of Maltreated Children</w:t>
      </w:r>
      <w:r w:rsidRPr="000754E4">
        <w:rPr>
          <w:rFonts w:asciiTheme="minorHAnsi" w:hAnsiTheme="minorHAnsi"/>
          <w:i/>
          <w:sz w:val="22"/>
          <w:szCs w:val="22"/>
          <w:lang w:val="en-US"/>
        </w:rPr>
        <w:t xml:space="preserve">. </w:t>
      </w:r>
      <w:proofErr w:type="spellStart"/>
      <w:r w:rsidRPr="000754E4">
        <w:rPr>
          <w:rFonts w:asciiTheme="minorHAnsi" w:hAnsiTheme="minorHAnsi" w:cs="Arial"/>
          <w:i/>
          <w:sz w:val="22"/>
          <w:szCs w:val="22"/>
          <w:shd w:val="clear" w:color="auto" w:fill="FFFFFF"/>
        </w:rPr>
        <w:t>Clinical</w:t>
      </w:r>
      <w:proofErr w:type="spellEnd"/>
      <w:r w:rsidRPr="000754E4">
        <w:rPr>
          <w:rFonts w:asciiTheme="minorHAnsi" w:hAnsiTheme="minorHAnsi" w:cs="Arial"/>
          <w:i/>
          <w:sz w:val="22"/>
          <w:szCs w:val="22"/>
          <w:shd w:val="clear" w:color="auto" w:fill="FFFFFF"/>
        </w:rPr>
        <w:t xml:space="preserve"> </w:t>
      </w:r>
      <w:proofErr w:type="spellStart"/>
      <w:r w:rsidRPr="000754E4">
        <w:rPr>
          <w:rFonts w:asciiTheme="minorHAnsi" w:hAnsiTheme="minorHAnsi" w:cs="Arial"/>
          <w:i/>
          <w:sz w:val="22"/>
          <w:szCs w:val="22"/>
          <w:shd w:val="clear" w:color="auto" w:fill="FFFFFF"/>
        </w:rPr>
        <w:t>child</w:t>
      </w:r>
      <w:proofErr w:type="spellEnd"/>
      <w:r w:rsidRPr="000754E4">
        <w:rPr>
          <w:rFonts w:asciiTheme="minorHAnsi" w:hAnsiTheme="minorHAnsi" w:cs="Arial"/>
          <w:i/>
          <w:sz w:val="22"/>
          <w:szCs w:val="22"/>
          <w:shd w:val="clear" w:color="auto" w:fill="FFFFFF"/>
        </w:rPr>
        <w:t xml:space="preserve"> </w:t>
      </w:r>
      <w:proofErr w:type="spellStart"/>
      <w:r w:rsidRPr="000754E4">
        <w:rPr>
          <w:rFonts w:asciiTheme="minorHAnsi" w:hAnsiTheme="minorHAnsi" w:cs="Arial"/>
          <w:i/>
          <w:sz w:val="22"/>
          <w:szCs w:val="22"/>
          <w:shd w:val="clear" w:color="auto" w:fill="FFFFFF"/>
        </w:rPr>
        <w:t>psychology</w:t>
      </w:r>
      <w:proofErr w:type="spellEnd"/>
      <w:r w:rsidRPr="000754E4">
        <w:rPr>
          <w:rFonts w:asciiTheme="minorHAnsi" w:hAnsiTheme="minorHAnsi" w:cs="Arial"/>
          <w:i/>
          <w:sz w:val="22"/>
          <w:szCs w:val="22"/>
          <w:shd w:val="clear" w:color="auto" w:fill="FFFFFF"/>
        </w:rPr>
        <w:t xml:space="preserve"> </w:t>
      </w:r>
      <w:proofErr w:type="spellStart"/>
      <w:r w:rsidRPr="000754E4">
        <w:rPr>
          <w:rFonts w:asciiTheme="minorHAnsi" w:hAnsiTheme="minorHAnsi" w:cs="Arial"/>
          <w:i/>
          <w:sz w:val="22"/>
          <w:szCs w:val="22"/>
          <w:shd w:val="clear" w:color="auto" w:fill="FFFFFF"/>
        </w:rPr>
        <w:t>and</w:t>
      </w:r>
      <w:proofErr w:type="spellEnd"/>
      <w:r w:rsidRPr="000754E4">
        <w:rPr>
          <w:rFonts w:asciiTheme="minorHAnsi" w:hAnsiTheme="minorHAnsi" w:cs="Arial"/>
          <w:i/>
          <w:sz w:val="22"/>
          <w:szCs w:val="22"/>
          <w:shd w:val="clear" w:color="auto" w:fill="FFFFFF"/>
        </w:rPr>
        <w:t xml:space="preserve"> </w:t>
      </w:r>
      <w:proofErr w:type="spellStart"/>
      <w:r w:rsidRPr="000754E4">
        <w:rPr>
          <w:rFonts w:asciiTheme="minorHAnsi" w:hAnsiTheme="minorHAnsi" w:cs="Arial"/>
          <w:i/>
          <w:sz w:val="22"/>
          <w:szCs w:val="22"/>
          <w:shd w:val="clear" w:color="auto" w:fill="FFFFFF"/>
        </w:rPr>
        <w:t>psychiatry</w:t>
      </w:r>
      <w:proofErr w:type="spellEnd"/>
      <w:r w:rsidRPr="000754E4">
        <w:rPr>
          <w:rFonts w:asciiTheme="minorHAnsi" w:hAnsiTheme="minorHAnsi" w:cs="Arial"/>
          <w:sz w:val="22"/>
          <w:szCs w:val="22"/>
          <w:shd w:val="clear" w:color="auto" w:fill="FFFFFF"/>
        </w:rPr>
        <w:t xml:space="preserve"> 8 (3), 351-367.</w:t>
      </w:r>
    </w:p>
    <w:p w:rsidR="004577D5" w:rsidRPr="005F38BE" w:rsidRDefault="004577D5" w:rsidP="004577D5">
      <w:pPr>
        <w:pStyle w:val="Lijstalinea"/>
        <w:numPr>
          <w:ilvl w:val="0"/>
          <w:numId w:val="7"/>
        </w:numPr>
        <w:ind w:left="709" w:hanging="425"/>
        <w:rPr>
          <w:rFonts w:asciiTheme="minorHAnsi" w:hAnsiTheme="minorHAnsi"/>
          <w:sz w:val="22"/>
          <w:szCs w:val="22"/>
          <w:lang w:val="en-US"/>
        </w:rPr>
      </w:pPr>
      <w:r>
        <w:rPr>
          <w:rFonts w:asciiTheme="minorHAnsi" w:hAnsiTheme="minorHAnsi"/>
          <w:sz w:val="22"/>
          <w:szCs w:val="22"/>
          <w:lang w:val="en-US"/>
        </w:rPr>
        <w:t xml:space="preserve">Steele, M., </w:t>
      </w:r>
      <w:r w:rsidRPr="005F38BE">
        <w:rPr>
          <w:rFonts w:asciiTheme="minorHAnsi" w:hAnsiTheme="minorHAnsi"/>
          <w:sz w:val="22"/>
          <w:szCs w:val="22"/>
          <w:lang w:val="en-US"/>
        </w:rPr>
        <w:t xml:space="preserve">Hodges, </w:t>
      </w:r>
      <w:r>
        <w:rPr>
          <w:rFonts w:asciiTheme="minorHAnsi" w:hAnsiTheme="minorHAnsi"/>
          <w:sz w:val="22"/>
          <w:szCs w:val="22"/>
          <w:lang w:val="en-US"/>
        </w:rPr>
        <w:t xml:space="preserve">J., </w:t>
      </w:r>
      <w:proofErr w:type="spellStart"/>
      <w:r>
        <w:rPr>
          <w:rFonts w:asciiTheme="minorHAnsi" w:hAnsiTheme="minorHAnsi"/>
          <w:sz w:val="22"/>
          <w:szCs w:val="22"/>
          <w:lang w:val="en-US"/>
        </w:rPr>
        <w:t>Kaniuk</w:t>
      </w:r>
      <w:proofErr w:type="spellEnd"/>
      <w:r>
        <w:rPr>
          <w:rFonts w:asciiTheme="minorHAnsi" w:hAnsiTheme="minorHAnsi"/>
          <w:sz w:val="22"/>
          <w:szCs w:val="22"/>
          <w:lang w:val="en-US"/>
        </w:rPr>
        <w:t xml:space="preserve">, J. &amp; Steele, H. (2010). Mental Representations and Change: Developing Attachment Relationships in an Adoption Context. </w:t>
      </w:r>
      <w:proofErr w:type="spellStart"/>
      <w:r w:rsidRPr="00164069">
        <w:rPr>
          <w:rFonts w:asciiTheme="minorHAnsi" w:eastAsiaTheme="minorHAnsi" w:hAnsiTheme="minorHAnsi" w:cs="Times-Italic"/>
          <w:i/>
          <w:iCs/>
          <w:sz w:val="22"/>
          <w:szCs w:val="22"/>
          <w:lang w:eastAsia="en-US"/>
        </w:rPr>
        <w:t>Psychoanalytic</w:t>
      </w:r>
      <w:proofErr w:type="spellEnd"/>
      <w:r w:rsidRPr="00164069">
        <w:rPr>
          <w:rFonts w:asciiTheme="minorHAnsi" w:eastAsiaTheme="minorHAnsi" w:hAnsiTheme="minorHAnsi" w:cs="Times-Italic"/>
          <w:i/>
          <w:iCs/>
          <w:sz w:val="22"/>
          <w:szCs w:val="22"/>
          <w:lang w:eastAsia="en-US"/>
        </w:rPr>
        <w:t xml:space="preserve"> </w:t>
      </w:r>
      <w:proofErr w:type="spellStart"/>
      <w:r w:rsidRPr="00164069">
        <w:rPr>
          <w:rFonts w:asciiTheme="minorHAnsi" w:eastAsiaTheme="minorHAnsi" w:hAnsiTheme="minorHAnsi" w:cs="Times-Italic"/>
          <w:i/>
          <w:iCs/>
          <w:sz w:val="22"/>
          <w:szCs w:val="22"/>
          <w:lang w:eastAsia="en-US"/>
        </w:rPr>
        <w:t>Inquiry</w:t>
      </w:r>
      <w:proofErr w:type="spellEnd"/>
      <w:r>
        <w:rPr>
          <w:rFonts w:asciiTheme="minorHAnsi" w:eastAsiaTheme="minorHAnsi" w:hAnsiTheme="minorHAnsi" w:cs="Times-Roman"/>
          <w:sz w:val="22"/>
          <w:szCs w:val="22"/>
          <w:lang w:eastAsia="en-US"/>
        </w:rPr>
        <w:t xml:space="preserve">, 30:25–40. </w:t>
      </w:r>
    </w:p>
    <w:p w:rsidR="004577D5" w:rsidRPr="000754E4" w:rsidRDefault="004577D5" w:rsidP="004577D5">
      <w:pPr>
        <w:pStyle w:val="Lijstalinea"/>
        <w:numPr>
          <w:ilvl w:val="0"/>
          <w:numId w:val="8"/>
        </w:numPr>
        <w:ind w:left="709" w:hanging="425"/>
        <w:rPr>
          <w:rFonts w:asciiTheme="minorHAnsi" w:hAnsiTheme="minorHAnsi"/>
          <w:sz w:val="22"/>
          <w:szCs w:val="22"/>
          <w:lang w:val="en-US"/>
        </w:rPr>
      </w:pPr>
      <w:r w:rsidRPr="000754E4">
        <w:rPr>
          <w:rFonts w:asciiTheme="minorHAnsi" w:hAnsiTheme="minorHAnsi"/>
          <w:sz w:val="22"/>
          <w:szCs w:val="22"/>
        </w:rPr>
        <w:t xml:space="preserve">Warren, S. L., </w:t>
      </w:r>
      <w:proofErr w:type="spellStart"/>
      <w:r w:rsidRPr="000754E4">
        <w:rPr>
          <w:rFonts w:asciiTheme="minorHAnsi" w:hAnsiTheme="minorHAnsi"/>
          <w:sz w:val="22"/>
          <w:szCs w:val="22"/>
        </w:rPr>
        <w:t>Emde</w:t>
      </w:r>
      <w:proofErr w:type="spellEnd"/>
      <w:r w:rsidRPr="000754E4">
        <w:rPr>
          <w:rFonts w:asciiTheme="minorHAnsi" w:hAnsiTheme="minorHAnsi"/>
          <w:sz w:val="22"/>
          <w:szCs w:val="22"/>
        </w:rPr>
        <w:t xml:space="preserve">, R. N., &amp; </w:t>
      </w:r>
      <w:proofErr w:type="spellStart"/>
      <w:r w:rsidRPr="000754E4">
        <w:rPr>
          <w:rFonts w:asciiTheme="minorHAnsi" w:hAnsiTheme="minorHAnsi"/>
          <w:sz w:val="22"/>
          <w:szCs w:val="22"/>
        </w:rPr>
        <w:t>Sroufe</w:t>
      </w:r>
      <w:proofErr w:type="spellEnd"/>
      <w:r w:rsidRPr="000754E4">
        <w:rPr>
          <w:rFonts w:asciiTheme="minorHAnsi" w:hAnsiTheme="minorHAnsi"/>
          <w:sz w:val="22"/>
          <w:szCs w:val="22"/>
        </w:rPr>
        <w:t xml:space="preserve">, L. A. (2000). </w:t>
      </w:r>
      <w:r w:rsidRPr="000754E4">
        <w:rPr>
          <w:rFonts w:asciiTheme="minorHAnsi" w:hAnsiTheme="minorHAnsi"/>
          <w:sz w:val="22"/>
          <w:szCs w:val="22"/>
          <w:lang w:val="en-US"/>
        </w:rPr>
        <w:t xml:space="preserve">Internal representations: predicting anxiety; from children’s play narratives. </w:t>
      </w:r>
      <w:r w:rsidRPr="000754E4">
        <w:rPr>
          <w:rFonts w:asciiTheme="minorHAnsi" w:hAnsiTheme="minorHAnsi"/>
          <w:i/>
          <w:sz w:val="22"/>
          <w:szCs w:val="22"/>
          <w:lang w:val="en-US"/>
        </w:rPr>
        <w:t>J. Am. Acad.</w:t>
      </w:r>
      <w:r w:rsidRPr="000754E4">
        <w:rPr>
          <w:rFonts w:asciiTheme="minorHAnsi" w:hAnsiTheme="minorHAnsi"/>
          <w:sz w:val="22"/>
          <w:szCs w:val="22"/>
          <w:lang w:val="en-US"/>
        </w:rPr>
        <w:t xml:space="preserve"> </w:t>
      </w:r>
      <w:r w:rsidRPr="000754E4">
        <w:rPr>
          <w:rFonts w:asciiTheme="minorHAnsi" w:hAnsiTheme="minorHAnsi"/>
          <w:i/>
          <w:sz w:val="22"/>
          <w:szCs w:val="22"/>
          <w:lang w:val="en-US"/>
        </w:rPr>
        <w:t>Child Adolescent Psychiatry</w:t>
      </w:r>
      <w:r w:rsidRPr="000754E4">
        <w:rPr>
          <w:rFonts w:asciiTheme="minorHAnsi" w:hAnsiTheme="minorHAnsi"/>
          <w:sz w:val="22"/>
          <w:szCs w:val="22"/>
          <w:lang w:val="en-US"/>
        </w:rPr>
        <w:t>, 39, 100-107.</w:t>
      </w:r>
    </w:p>
    <w:p w:rsidR="004577D5" w:rsidRPr="000754E4" w:rsidRDefault="004577D5" w:rsidP="004577D5">
      <w:pPr>
        <w:pStyle w:val="Lijstalinea"/>
        <w:numPr>
          <w:ilvl w:val="0"/>
          <w:numId w:val="8"/>
        </w:numPr>
        <w:ind w:left="709" w:hanging="425"/>
        <w:rPr>
          <w:rFonts w:asciiTheme="minorHAnsi" w:hAnsiTheme="minorHAnsi"/>
          <w:sz w:val="22"/>
          <w:szCs w:val="22"/>
        </w:rPr>
      </w:pPr>
      <w:r w:rsidRPr="000754E4">
        <w:rPr>
          <w:rFonts w:asciiTheme="minorHAnsi" w:hAnsiTheme="minorHAnsi"/>
          <w:sz w:val="22"/>
          <w:szCs w:val="22"/>
          <w:lang w:val="en-US"/>
        </w:rPr>
        <w:t xml:space="preserve">Warren, S. L., Oppenheim, D., &amp; </w:t>
      </w:r>
      <w:proofErr w:type="spellStart"/>
      <w:r w:rsidRPr="000754E4">
        <w:rPr>
          <w:rFonts w:asciiTheme="minorHAnsi" w:hAnsiTheme="minorHAnsi"/>
          <w:sz w:val="22"/>
          <w:szCs w:val="22"/>
          <w:lang w:val="en-US"/>
        </w:rPr>
        <w:t>Emde</w:t>
      </w:r>
      <w:proofErr w:type="spellEnd"/>
      <w:r w:rsidRPr="000754E4">
        <w:rPr>
          <w:rFonts w:asciiTheme="minorHAnsi" w:hAnsiTheme="minorHAnsi"/>
          <w:sz w:val="22"/>
          <w:szCs w:val="22"/>
          <w:lang w:val="en-US"/>
        </w:rPr>
        <w:t xml:space="preserve">, R. N. (1996). Can emotions and themes in children’s play predict behavior problems? </w:t>
      </w:r>
      <w:r w:rsidRPr="000754E4">
        <w:rPr>
          <w:rFonts w:asciiTheme="minorHAnsi" w:hAnsiTheme="minorHAnsi"/>
          <w:i/>
          <w:sz w:val="22"/>
          <w:szCs w:val="22"/>
        </w:rPr>
        <w:t xml:space="preserve">J. Am. Acad. Child Adolescent </w:t>
      </w:r>
      <w:proofErr w:type="spellStart"/>
      <w:r w:rsidRPr="000754E4">
        <w:rPr>
          <w:rFonts w:asciiTheme="minorHAnsi" w:hAnsiTheme="minorHAnsi"/>
          <w:i/>
          <w:sz w:val="22"/>
          <w:szCs w:val="22"/>
        </w:rPr>
        <w:t>Psychiatry</w:t>
      </w:r>
      <w:proofErr w:type="spellEnd"/>
      <w:r w:rsidRPr="000754E4">
        <w:rPr>
          <w:rFonts w:asciiTheme="minorHAnsi" w:hAnsiTheme="minorHAnsi"/>
          <w:sz w:val="22"/>
          <w:szCs w:val="22"/>
        </w:rPr>
        <w:t>, 34, 1331-1337.</w:t>
      </w:r>
    </w:p>
    <w:p w:rsidR="003600DD" w:rsidRPr="004958DD" w:rsidRDefault="003600DD" w:rsidP="00B77A54">
      <w:pPr>
        <w:pStyle w:val="Lijstalinea"/>
        <w:ind w:left="284"/>
        <w:rPr>
          <w:rFonts w:asciiTheme="minorHAnsi" w:hAnsiTheme="minorHAnsi"/>
          <w:sz w:val="22"/>
          <w:szCs w:val="22"/>
        </w:rPr>
      </w:pPr>
    </w:p>
    <w:p w:rsidR="00B66E67" w:rsidRDefault="00B66E67" w:rsidP="00B66E67">
      <w:pPr>
        <w:ind w:firstLine="284"/>
        <w:rPr>
          <w:sz w:val="22"/>
          <w:szCs w:val="22"/>
        </w:rPr>
      </w:pPr>
      <w:r w:rsidRPr="005F38BE">
        <w:rPr>
          <w:b/>
          <w:sz w:val="22"/>
          <w:szCs w:val="22"/>
        </w:rPr>
        <w:t>Scoring</w:t>
      </w:r>
      <w:r>
        <w:rPr>
          <w:sz w:val="22"/>
          <w:szCs w:val="22"/>
        </w:rPr>
        <w:t xml:space="preserve"> aanbevolen literatuur</w:t>
      </w:r>
    </w:p>
    <w:p w:rsidR="00B66E67" w:rsidRPr="008057AB" w:rsidRDefault="00B66E67" w:rsidP="00B66E67">
      <w:pPr>
        <w:pStyle w:val="Lijstalinea"/>
        <w:numPr>
          <w:ilvl w:val="0"/>
          <w:numId w:val="8"/>
        </w:numPr>
        <w:ind w:left="709" w:hanging="425"/>
        <w:rPr>
          <w:rFonts w:asciiTheme="minorHAnsi" w:hAnsiTheme="minorHAnsi"/>
          <w:sz w:val="22"/>
          <w:szCs w:val="22"/>
          <w:lang w:val="en-US"/>
        </w:rPr>
      </w:pPr>
      <w:proofErr w:type="spellStart"/>
      <w:r w:rsidRPr="008057AB">
        <w:rPr>
          <w:rFonts w:asciiTheme="minorHAnsi" w:hAnsiTheme="minorHAnsi"/>
          <w:sz w:val="22"/>
          <w:szCs w:val="22"/>
          <w:lang w:val="en-US"/>
        </w:rPr>
        <w:t>Ammaniti</w:t>
      </w:r>
      <w:proofErr w:type="spellEnd"/>
      <w:r w:rsidRPr="008057AB">
        <w:rPr>
          <w:rFonts w:asciiTheme="minorHAnsi" w:hAnsiTheme="minorHAnsi"/>
          <w:sz w:val="22"/>
          <w:szCs w:val="22"/>
          <w:lang w:val="en-US"/>
        </w:rPr>
        <w:t xml:space="preserve">, M., </w:t>
      </w:r>
      <w:proofErr w:type="spellStart"/>
      <w:r w:rsidRPr="008057AB">
        <w:rPr>
          <w:rFonts w:asciiTheme="minorHAnsi" w:hAnsiTheme="minorHAnsi"/>
          <w:sz w:val="22"/>
          <w:szCs w:val="22"/>
          <w:lang w:val="en-US"/>
        </w:rPr>
        <w:t>Speranza</w:t>
      </w:r>
      <w:proofErr w:type="spellEnd"/>
      <w:r w:rsidRPr="008057AB">
        <w:rPr>
          <w:rFonts w:asciiTheme="minorHAnsi" w:hAnsiTheme="minorHAnsi"/>
          <w:sz w:val="22"/>
          <w:szCs w:val="22"/>
          <w:lang w:val="en-US"/>
        </w:rPr>
        <w:t xml:space="preserve">, A.M., &amp; Fedele, S. (2005). Attachment in infancy and in early and late childhood: A longitudinal study. In K.A. Kerns &amp; R.A. Richardson, </w:t>
      </w:r>
      <w:r w:rsidRPr="008057AB">
        <w:rPr>
          <w:rFonts w:asciiTheme="minorHAnsi" w:hAnsiTheme="minorHAnsi"/>
          <w:i/>
          <w:sz w:val="22"/>
          <w:szCs w:val="22"/>
          <w:lang w:val="en-US"/>
        </w:rPr>
        <w:t xml:space="preserve">Attachment in middle childhood </w:t>
      </w:r>
      <w:r w:rsidRPr="008057AB">
        <w:rPr>
          <w:rFonts w:asciiTheme="minorHAnsi" w:hAnsiTheme="minorHAnsi"/>
          <w:sz w:val="22"/>
          <w:szCs w:val="22"/>
          <w:lang w:val="en-US"/>
        </w:rPr>
        <w:t>(pp. 115-136). New York: The Guilford Press.</w:t>
      </w:r>
    </w:p>
    <w:p w:rsidR="00B66E67" w:rsidRPr="008057AB" w:rsidRDefault="00B66E67" w:rsidP="00B66E67">
      <w:pPr>
        <w:pStyle w:val="Lijstalinea"/>
        <w:numPr>
          <w:ilvl w:val="0"/>
          <w:numId w:val="8"/>
        </w:numPr>
        <w:ind w:left="709" w:hanging="425"/>
        <w:rPr>
          <w:rFonts w:asciiTheme="minorHAnsi" w:hAnsiTheme="minorHAnsi"/>
          <w:sz w:val="22"/>
          <w:szCs w:val="22"/>
          <w:lang w:val="en-US"/>
        </w:rPr>
      </w:pPr>
      <w:r w:rsidRPr="008057AB">
        <w:rPr>
          <w:rFonts w:asciiTheme="minorHAnsi" w:hAnsiTheme="minorHAnsi"/>
          <w:sz w:val="22"/>
          <w:szCs w:val="22"/>
          <w:lang w:val="en-US"/>
        </w:rPr>
        <w:t xml:space="preserve">Hodges, J., &amp; Steele, M. (2000). Effects of abuse on attachment representations: narrative assessments of abused children. </w:t>
      </w:r>
      <w:r w:rsidRPr="008057AB">
        <w:rPr>
          <w:rFonts w:asciiTheme="minorHAnsi" w:hAnsiTheme="minorHAnsi"/>
          <w:i/>
          <w:sz w:val="22"/>
          <w:szCs w:val="22"/>
          <w:lang w:val="en-US"/>
        </w:rPr>
        <w:t>Journal of Child Psychotherapy, 26(3),</w:t>
      </w:r>
      <w:r w:rsidRPr="008057AB">
        <w:rPr>
          <w:rFonts w:asciiTheme="minorHAnsi" w:hAnsiTheme="minorHAnsi"/>
          <w:sz w:val="22"/>
          <w:szCs w:val="22"/>
          <w:lang w:val="en-US"/>
        </w:rPr>
        <w:t xml:space="preserve"> 433-455.</w:t>
      </w:r>
    </w:p>
    <w:p w:rsidR="00B66E67" w:rsidRPr="008057AB" w:rsidRDefault="00B66E67" w:rsidP="00B66E67">
      <w:pPr>
        <w:pStyle w:val="Lijstalinea"/>
        <w:numPr>
          <w:ilvl w:val="0"/>
          <w:numId w:val="8"/>
        </w:numPr>
        <w:ind w:left="709" w:hanging="425"/>
        <w:rPr>
          <w:rFonts w:asciiTheme="minorHAnsi" w:hAnsiTheme="minorHAnsi"/>
          <w:sz w:val="22"/>
          <w:szCs w:val="22"/>
          <w:lang w:val="en-US"/>
        </w:rPr>
      </w:pPr>
      <w:r w:rsidRPr="008057AB">
        <w:rPr>
          <w:rFonts w:asciiTheme="minorHAnsi" w:hAnsiTheme="minorHAnsi"/>
          <w:sz w:val="22"/>
          <w:szCs w:val="22"/>
          <w:lang w:val="en-US"/>
        </w:rPr>
        <w:t xml:space="preserve">Warren, S. L. (2003) Narratives in risk and clinical populations. R. N. </w:t>
      </w:r>
      <w:proofErr w:type="spellStart"/>
      <w:r w:rsidRPr="008057AB">
        <w:rPr>
          <w:rFonts w:asciiTheme="minorHAnsi" w:hAnsiTheme="minorHAnsi"/>
          <w:sz w:val="22"/>
          <w:szCs w:val="22"/>
          <w:lang w:val="en-US"/>
        </w:rPr>
        <w:t>Emde</w:t>
      </w:r>
      <w:proofErr w:type="spellEnd"/>
      <w:r w:rsidRPr="008057AB">
        <w:rPr>
          <w:rFonts w:asciiTheme="minorHAnsi" w:hAnsiTheme="minorHAnsi"/>
          <w:sz w:val="22"/>
          <w:szCs w:val="22"/>
          <w:lang w:val="en-US"/>
        </w:rPr>
        <w:t xml:space="preserve">, D. P. Wolf, D. Oppenheim (Eds.), </w:t>
      </w:r>
      <w:r w:rsidRPr="008057AB">
        <w:rPr>
          <w:rFonts w:asciiTheme="minorHAnsi" w:hAnsiTheme="minorHAnsi"/>
          <w:i/>
          <w:sz w:val="22"/>
          <w:szCs w:val="22"/>
          <w:lang w:val="en-US"/>
        </w:rPr>
        <w:t>Revealing the inner worlds of young children: The MacArthur story stem battery and parent-child narratives</w:t>
      </w:r>
      <w:r w:rsidRPr="008057AB">
        <w:rPr>
          <w:rFonts w:asciiTheme="minorHAnsi" w:hAnsiTheme="minorHAnsi"/>
          <w:sz w:val="22"/>
          <w:szCs w:val="22"/>
          <w:lang w:val="en-US"/>
        </w:rPr>
        <w:t xml:space="preserve"> (pp. 222-239) Oxford: Oxford University Press.</w:t>
      </w:r>
    </w:p>
    <w:p w:rsidR="003600DD" w:rsidRPr="004958DD" w:rsidRDefault="003600DD" w:rsidP="00B77A54">
      <w:pPr>
        <w:ind w:left="284"/>
        <w:rPr>
          <w:rFonts w:asciiTheme="minorHAnsi" w:hAnsiTheme="minorHAnsi" w:cs="Times New Roman"/>
          <w:b/>
          <w:bCs/>
          <w:sz w:val="22"/>
          <w:szCs w:val="22"/>
          <w:lang w:eastAsia="nl-NL"/>
        </w:rPr>
      </w:pPr>
    </w:p>
    <w:p w:rsidR="00421B6A" w:rsidRDefault="00421B6A" w:rsidP="00B77A54">
      <w:pPr>
        <w:ind w:left="284"/>
        <w:rPr>
          <w:rFonts w:asciiTheme="minorHAnsi" w:hAnsiTheme="minorHAnsi" w:cs="Times New Roman"/>
          <w:b/>
          <w:bCs/>
          <w:sz w:val="22"/>
          <w:szCs w:val="22"/>
          <w:lang w:eastAsia="nl-NL"/>
        </w:rPr>
      </w:pPr>
    </w:p>
    <w:p w:rsidR="00AB5931" w:rsidRPr="004958DD" w:rsidRDefault="00AC0BB2" w:rsidP="00B77A54">
      <w:pPr>
        <w:ind w:left="284"/>
        <w:rPr>
          <w:rFonts w:asciiTheme="minorHAnsi" w:hAnsiTheme="minorHAnsi" w:cs="Times New Roman"/>
          <w:b/>
          <w:bCs/>
          <w:sz w:val="22"/>
          <w:szCs w:val="22"/>
          <w:lang w:eastAsia="nl-NL"/>
        </w:rPr>
      </w:pPr>
      <w:r w:rsidRPr="004958DD">
        <w:rPr>
          <w:rFonts w:asciiTheme="minorHAnsi" w:hAnsiTheme="minorHAnsi" w:cs="Times New Roman"/>
          <w:b/>
          <w:bCs/>
          <w:sz w:val="22"/>
          <w:szCs w:val="22"/>
          <w:lang w:eastAsia="nl-NL"/>
        </w:rPr>
        <w:t>Docente</w:t>
      </w:r>
      <w:r w:rsidR="00886728" w:rsidRPr="004958DD">
        <w:rPr>
          <w:rFonts w:asciiTheme="minorHAnsi" w:hAnsiTheme="minorHAnsi" w:cs="Times New Roman"/>
          <w:b/>
          <w:bCs/>
          <w:sz w:val="22"/>
          <w:szCs w:val="22"/>
          <w:lang w:eastAsia="nl-NL"/>
        </w:rPr>
        <w:t>n</w:t>
      </w:r>
    </w:p>
    <w:p w:rsidR="00584362" w:rsidRPr="004958DD" w:rsidRDefault="00584362" w:rsidP="00B77A54">
      <w:pPr>
        <w:ind w:left="284"/>
        <w:rPr>
          <w:rFonts w:asciiTheme="minorHAnsi" w:hAnsiTheme="minorHAnsi" w:cs="Times New Roman"/>
          <w:b/>
          <w:bCs/>
          <w:sz w:val="22"/>
          <w:szCs w:val="22"/>
          <w:lang w:eastAsia="nl-NL"/>
        </w:rPr>
      </w:pPr>
    </w:p>
    <w:p w:rsidR="00584362" w:rsidRPr="004958DD" w:rsidRDefault="00584362" w:rsidP="00584362">
      <w:pPr>
        <w:rPr>
          <w:rFonts w:asciiTheme="minorHAnsi" w:hAnsiTheme="minorHAnsi"/>
          <w:b/>
          <w:sz w:val="22"/>
          <w:szCs w:val="22"/>
        </w:rPr>
      </w:pPr>
      <w:r w:rsidRPr="004958DD">
        <w:rPr>
          <w:rFonts w:asciiTheme="minorHAnsi" w:hAnsiTheme="minorHAnsi"/>
          <w:b/>
          <w:sz w:val="22"/>
          <w:szCs w:val="22"/>
        </w:rPr>
        <w:t>Dr. Jolien Zevalkink</w:t>
      </w:r>
    </w:p>
    <w:p w:rsidR="00584362" w:rsidRPr="004958DD" w:rsidRDefault="00584362" w:rsidP="00584362">
      <w:pPr>
        <w:rPr>
          <w:rFonts w:asciiTheme="minorHAnsi" w:hAnsiTheme="minorHAnsi"/>
          <w:b/>
          <w:sz w:val="22"/>
          <w:szCs w:val="22"/>
        </w:rPr>
      </w:pPr>
    </w:p>
    <w:p w:rsidR="00584362" w:rsidRPr="004958DD" w:rsidRDefault="00584362" w:rsidP="00584362">
      <w:pPr>
        <w:rPr>
          <w:rFonts w:asciiTheme="minorHAnsi" w:hAnsiTheme="minorHAnsi"/>
          <w:b/>
          <w:sz w:val="22"/>
          <w:szCs w:val="22"/>
        </w:rPr>
      </w:pPr>
      <w:r w:rsidRPr="004958DD">
        <w:rPr>
          <w:rFonts w:asciiTheme="minorHAnsi" w:hAnsiTheme="minorHAnsi"/>
          <w:noProof/>
          <w:sz w:val="22"/>
          <w:szCs w:val="22"/>
          <w:lang w:eastAsia="nl-NL"/>
        </w:rPr>
        <w:lastRenderedPageBreak/>
        <w:drawing>
          <wp:inline distT="0" distB="0" distL="0" distR="0" wp14:anchorId="08C4C95C" wp14:editId="006D8439">
            <wp:extent cx="1080000" cy="1436400"/>
            <wp:effectExtent l="0" t="0" r="6350" b="0"/>
            <wp:docPr id="2" name="Afbeelding 2" descr="https://fortior.info/wp-content/uploads/2016/09/Jolien-Zevalk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tior.info/wp-content/uploads/2016/09/Jolien-Zevalkin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0000" cy="1436400"/>
                    </a:xfrm>
                    <a:prstGeom prst="rect">
                      <a:avLst/>
                    </a:prstGeom>
                    <a:noFill/>
                    <a:ln>
                      <a:noFill/>
                    </a:ln>
                  </pic:spPr>
                </pic:pic>
              </a:graphicData>
            </a:graphic>
          </wp:inline>
        </w:drawing>
      </w:r>
    </w:p>
    <w:p w:rsidR="00584362" w:rsidRPr="004958DD" w:rsidRDefault="00584362" w:rsidP="00584362">
      <w:pPr>
        <w:rPr>
          <w:rFonts w:asciiTheme="minorHAnsi" w:hAnsiTheme="minorHAnsi"/>
          <w:b/>
          <w:sz w:val="22"/>
          <w:szCs w:val="22"/>
        </w:rPr>
      </w:pPr>
    </w:p>
    <w:p w:rsidR="00584362" w:rsidRPr="004958DD" w:rsidRDefault="00584362" w:rsidP="00584362">
      <w:pPr>
        <w:shd w:val="clear" w:color="auto" w:fill="FFFFFF"/>
        <w:spacing w:before="100" w:beforeAutospacing="1" w:after="100" w:afterAutospacing="1"/>
        <w:contextualSpacing/>
        <w:outlineLvl w:val="3"/>
        <w:rPr>
          <w:rFonts w:asciiTheme="minorHAnsi" w:eastAsia="Times New Roman" w:hAnsiTheme="minorHAnsi" w:cs="Arial"/>
          <w:bCs/>
          <w:sz w:val="22"/>
          <w:szCs w:val="22"/>
          <w:lang w:eastAsia="nl-NL"/>
        </w:rPr>
      </w:pPr>
      <w:r w:rsidRPr="004958DD">
        <w:rPr>
          <w:rFonts w:asciiTheme="minorHAnsi" w:hAnsiTheme="minorHAnsi"/>
          <w:sz w:val="22"/>
          <w:szCs w:val="22"/>
        </w:rPr>
        <w:t xml:space="preserve">Jolien Zevalkink is ontwikkelingspsycholoog en sociaal antropoloog. Sinds november 2012 is ze </w:t>
      </w:r>
      <w:r w:rsidRPr="004958DD">
        <w:rPr>
          <w:rFonts w:asciiTheme="minorHAnsi" w:eastAsia="Times New Roman" w:hAnsiTheme="minorHAnsi" w:cs="Arial"/>
          <w:bCs/>
          <w:sz w:val="22"/>
          <w:szCs w:val="22"/>
          <w:lang w:eastAsia="nl-NL"/>
        </w:rPr>
        <w:t xml:space="preserve">docent (klinische) ontwikkelingspsychologie op de Vrije Universiteit Amsterdam. </w:t>
      </w:r>
    </w:p>
    <w:p w:rsidR="00584362" w:rsidRPr="004958DD" w:rsidRDefault="00584362" w:rsidP="00584362">
      <w:pPr>
        <w:shd w:val="clear" w:color="auto" w:fill="FFFFFF"/>
        <w:spacing w:before="100" w:beforeAutospacing="1" w:after="100" w:afterAutospacing="1"/>
        <w:contextualSpacing/>
        <w:outlineLvl w:val="3"/>
        <w:rPr>
          <w:rFonts w:asciiTheme="minorHAnsi" w:eastAsia="Times New Roman" w:hAnsiTheme="minorHAnsi" w:cs="Arial"/>
          <w:bCs/>
          <w:sz w:val="22"/>
          <w:szCs w:val="22"/>
          <w:lang w:eastAsia="nl-NL"/>
        </w:rPr>
      </w:pPr>
      <w:r w:rsidRPr="004958DD">
        <w:rPr>
          <w:rFonts w:asciiTheme="minorHAnsi" w:eastAsia="Times New Roman" w:hAnsiTheme="minorHAnsi" w:cs="Arial"/>
          <w:bCs/>
          <w:sz w:val="22"/>
          <w:szCs w:val="22"/>
          <w:lang w:eastAsia="nl-NL"/>
        </w:rPr>
        <w:t xml:space="preserve">Haar belangstelling gaat vooral uit naar ontwikkelingspsychopathologie met de nadruk op onveilige gedesorganiseerde gehechtheid, het effect van therapeutische interventies en de invloed van gezinskenmerken op het ontstaan van psychologische problematiek. Daarbij heeft vooral de internaliserende problematiek van kinderen en adolescenten, zoals angst en depressie, haar aandacht. Tevens is zij betrokken geweest bij het ontwikkelen van </w:t>
      </w:r>
      <w:proofErr w:type="spellStart"/>
      <w:r w:rsidRPr="004958DD">
        <w:rPr>
          <w:rFonts w:asciiTheme="minorHAnsi" w:eastAsia="Times New Roman" w:hAnsiTheme="minorHAnsi" w:cs="Arial"/>
          <w:bCs/>
          <w:sz w:val="22"/>
          <w:szCs w:val="22"/>
          <w:lang w:eastAsia="nl-NL"/>
        </w:rPr>
        <w:t>mentaliseren</w:t>
      </w:r>
      <w:proofErr w:type="spellEnd"/>
      <w:r w:rsidRPr="004958DD">
        <w:rPr>
          <w:rFonts w:asciiTheme="minorHAnsi" w:eastAsia="Times New Roman" w:hAnsiTheme="minorHAnsi" w:cs="Arial"/>
          <w:bCs/>
          <w:sz w:val="22"/>
          <w:szCs w:val="22"/>
          <w:lang w:eastAsia="nl-NL"/>
        </w:rPr>
        <w:t xml:space="preserve"> bevorderende therapie voor kinderen. Dit betreft een interventie die in boekvorm is verschenen (</w:t>
      </w:r>
      <w:r w:rsidRPr="004958DD">
        <w:rPr>
          <w:rFonts w:asciiTheme="minorHAnsi" w:hAnsiTheme="minorHAnsi"/>
          <w:sz w:val="22"/>
          <w:szCs w:val="22"/>
          <w:shd w:val="clear" w:color="auto" w:fill="FFFFFF"/>
        </w:rPr>
        <w:t xml:space="preserve">J.E. Verheugt-Pleiter, M.G.J. </w:t>
      </w:r>
      <w:proofErr w:type="spellStart"/>
      <w:r w:rsidRPr="004958DD">
        <w:rPr>
          <w:rFonts w:asciiTheme="minorHAnsi" w:hAnsiTheme="minorHAnsi"/>
          <w:sz w:val="22"/>
          <w:szCs w:val="22"/>
          <w:shd w:val="clear" w:color="auto" w:fill="FFFFFF"/>
        </w:rPr>
        <w:t>Schmeets</w:t>
      </w:r>
      <w:proofErr w:type="spellEnd"/>
      <w:r w:rsidRPr="004958DD">
        <w:rPr>
          <w:rFonts w:asciiTheme="minorHAnsi" w:hAnsiTheme="minorHAnsi"/>
          <w:sz w:val="22"/>
          <w:szCs w:val="22"/>
          <w:shd w:val="clear" w:color="auto" w:fill="FFFFFF"/>
        </w:rPr>
        <w:t>, J. Zevalkink.</w:t>
      </w:r>
      <w:r w:rsidRPr="004958DD">
        <w:rPr>
          <w:rFonts w:asciiTheme="minorHAnsi" w:hAnsiTheme="minorHAnsi"/>
          <w:bCs/>
          <w:sz w:val="22"/>
          <w:szCs w:val="22"/>
          <w:shd w:val="clear" w:color="auto" w:fill="FFFFFF"/>
        </w:rPr>
        <w:t xml:space="preserve"> (2010). </w:t>
      </w:r>
      <w:proofErr w:type="spellStart"/>
      <w:r w:rsidRPr="004958DD">
        <w:rPr>
          <w:rFonts w:asciiTheme="minorHAnsi" w:hAnsiTheme="minorHAnsi"/>
          <w:bCs/>
          <w:sz w:val="22"/>
          <w:szCs w:val="22"/>
          <w:shd w:val="clear" w:color="auto" w:fill="FFFFFF"/>
        </w:rPr>
        <w:t>Mentaliseren</w:t>
      </w:r>
      <w:proofErr w:type="spellEnd"/>
      <w:r w:rsidRPr="004958DD">
        <w:rPr>
          <w:rFonts w:asciiTheme="minorHAnsi" w:hAnsiTheme="minorHAnsi"/>
          <w:bCs/>
          <w:sz w:val="22"/>
          <w:szCs w:val="22"/>
          <w:shd w:val="clear" w:color="auto" w:fill="FFFFFF"/>
        </w:rPr>
        <w:t xml:space="preserve"> in de kindertherapie. Leidraad voor de praktijk. Assen: Koninklijke Van Gorcum B.V.</w:t>
      </w:r>
      <w:r w:rsidRPr="004958DD">
        <w:rPr>
          <w:rFonts w:asciiTheme="minorHAnsi" w:hAnsiTheme="minorHAnsi"/>
          <w:color w:val="333333"/>
          <w:sz w:val="22"/>
          <w:szCs w:val="22"/>
          <w:shd w:val="clear" w:color="auto" w:fill="FFFFFF"/>
        </w:rPr>
        <w:t xml:space="preserve">), </w:t>
      </w:r>
      <w:r w:rsidRPr="004958DD">
        <w:rPr>
          <w:rFonts w:asciiTheme="minorHAnsi" w:eastAsia="Times New Roman" w:hAnsiTheme="minorHAnsi" w:cs="Arial"/>
          <w:bCs/>
          <w:sz w:val="22"/>
          <w:szCs w:val="22"/>
          <w:lang w:eastAsia="nl-NL"/>
        </w:rPr>
        <w:t xml:space="preserve"> waarvan ook een vertaling  voor de Engelstalige markt beschikbaar is. </w:t>
      </w:r>
    </w:p>
    <w:p w:rsidR="00584362" w:rsidRPr="004958DD" w:rsidRDefault="00584362" w:rsidP="00584362">
      <w:pPr>
        <w:shd w:val="clear" w:color="auto" w:fill="FFFFFF"/>
        <w:spacing w:before="100" w:beforeAutospacing="1" w:after="100" w:afterAutospacing="1"/>
        <w:contextualSpacing/>
        <w:outlineLvl w:val="3"/>
        <w:rPr>
          <w:rFonts w:asciiTheme="minorHAnsi" w:eastAsia="Times New Roman" w:hAnsiTheme="minorHAnsi" w:cs="Arial"/>
          <w:bCs/>
          <w:sz w:val="22"/>
          <w:szCs w:val="22"/>
          <w:lang w:eastAsia="nl-NL"/>
        </w:rPr>
      </w:pPr>
      <w:r w:rsidRPr="004958DD">
        <w:rPr>
          <w:rFonts w:asciiTheme="minorHAnsi" w:eastAsia="Times New Roman" w:hAnsiTheme="minorHAnsi" w:cs="Arial"/>
          <w:bCs/>
          <w:sz w:val="22"/>
          <w:szCs w:val="22"/>
          <w:lang w:eastAsia="nl-NL"/>
        </w:rPr>
        <w:t xml:space="preserve">Jolien is auteur van verschillende artikelen op het gebied van ontwikkelings- en klinische psychologie.  Ze is een erkend codeur van verschillende diagnostische instrumenten voor gehechtheid. Voor de NPI-reeks heeft zij bij verschillende uitgaven in de redactie gezeten en zij is tevens (co)auteur van hoofdstukken uit deze </w:t>
      </w:r>
      <w:proofErr w:type="spellStart"/>
      <w:r w:rsidRPr="004958DD">
        <w:rPr>
          <w:rFonts w:asciiTheme="minorHAnsi" w:eastAsia="Times New Roman" w:hAnsiTheme="minorHAnsi" w:cs="Arial"/>
          <w:bCs/>
          <w:sz w:val="22"/>
          <w:szCs w:val="22"/>
          <w:lang w:eastAsia="nl-NL"/>
        </w:rPr>
        <w:t>vaktherapeutische</w:t>
      </w:r>
      <w:proofErr w:type="spellEnd"/>
      <w:r w:rsidRPr="004958DD">
        <w:rPr>
          <w:rFonts w:asciiTheme="minorHAnsi" w:eastAsia="Times New Roman" w:hAnsiTheme="minorHAnsi" w:cs="Arial"/>
          <w:bCs/>
          <w:sz w:val="22"/>
          <w:szCs w:val="22"/>
          <w:lang w:eastAsia="nl-NL"/>
        </w:rPr>
        <w:t xml:space="preserve"> boeken. </w:t>
      </w:r>
    </w:p>
    <w:p w:rsidR="00584362" w:rsidRPr="004958DD" w:rsidRDefault="00584362" w:rsidP="00584362">
      <w:pPr>
        <w:shd w:val="clear" w:color="auto" w:fill="FFFFFF"/>
        <w:spacing w:before="100" w:beforeAutospacing="1" w:after="100" w:afterAutospacing="1"/>
        <w:contextualSpacing/>
        <w:outlineLvl w:val="3"/>
        <w:rPr>
          <w:rFonts w:asciiTheme="minorHAnsi" w:eastAsia="Times New Roman" w:hAnsiTheme="minorHAnsi" w:cs="Arial"/>
          <w:bCs/>
          <w:sz w:val="22"/>
          <w:szCs w:val="22"/>
          <w:lang w:eastAsia="nl-NL"/>
        </w:rPr>
      </w:pPr>
    </w:p>
    <w:p w:rsidR="003B7C69" w:rsidRPr="004958DD" w:rsidRDefault="003B7C69" w:rsidP="003B7C69">
      <w:pPr>
        <w:rPr>
          <w:rFonts w:asciiTheme="minorHAnsi" w:hAnsiTheme="minorHAnsi"/>
          <w:b/>
          <w:sz w:val="22"/>
          <w:szCs w:val="22"/>
          <w:lang w:eastAsia="en-US"/>
        </w:rPr>
      </w:pPr>
      <w:r w:rsidRPr="004958DD">
        <w:rPr>
          <w:rFonts w:asciiTheme="minorHAnsi" w:hAnsiTheme="minorHAnsi"/>
          <w:b/>
          <w:sz w:val="22"/>
          <w:szCs w:val="22"/>
        </w:rPr>
        <w:t xml:space="preserve">Drs. </w:t>
      </w:r>
      <w:proofErr w:type="spellStart"/>
      <w:r w:rsidRPr="004958DD">
        <w:rPr>
          <w:rFonts w:asciiTheme="minorHAnsi" w:hAnsiTheme="minorHAnsi"/>
          <w:b/>
          <w:sz w:val="22"/>
          <w:szCs w:val="22"/>
        </w:rPr>
        <w:t>Dinanda</w:t>
      </w:r>
      <w:proofErr w:type="spellEnd"/>
      <w:r w:rsidRPr="004958DD">
        <w:rPr>
          <w:rFonts w:asciiTheme="minorHAnsi" w:hAnsiTheme="minorHAnsi"/>
          <w:b/>
          <w:sz w:val="22"/>
          <w:szCs w:val="22"/>
        </w:rPr>
        <w:t xml:space="preserve"> Zevalkink</w:t>
      </w:r>
    </w:p>
    <w:p w:rsidR="003B7C69" w:rsidRPr="004958DD" w:rsidRDefault="003B7C69" w:rsidP="003B7C69">
      <w:pPr>
        <w:rPr>
          <w:rFonts w:asciiTheme="minorHAnsi" w:hAnsiTheme="minorHAnsi"/>
          <w:sz w:val="22"/>
          <w:szCs w:val="22"/>
        </w:rPr>
      </w:pPr>
    </w:p>
    <w:p w:rsidR="003B7C69" w:rsidRPr="004958DD" w:rsidRDefault="003B7C69" w:rsidP="003B7C69">
      <w:pPr>
        <w:rPr>
          <w:rFonts w:asciiTheme="minorHAnsi" w:hAnsiTheme="minorHAnsi"/>
          <w:sz w:val="22"/>
          <w:szCs w:val="22"/>
        </w:rPr>
      </w:pPr>
      <w:r w:rsidRPr="004958DD">
        <w:rPr>
          <w:rFonts w:asciiTheme="minorHAnsi" w:hAnsiTheme="minorHAnsi"/>
          <w:noProof/>
          <w:sz w:val="22"/>
          <w:szCs w:val="22"/>
          <w:lang w:eastAsia="nl-NL"/>
        </w:rPr>
        <w:drawing>
          <wp:inline distT="0" distB="0" distL="0" distR="0">
            <wp:extent cx="1524000" cy="1524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3B7C69" w:rsidRPr="004958DD" w:rsidRDefault="003B7C69" w:rsidP="003B7C69">
      <w:pPr>
        <w:rPr>
          <w:rFonts w:asciiTheme="minorHAnsi" w:hAnsiTheme="minorHAnsi"/>
          <w:sz w:val="22"/>
          <w:szCs w:val="22"/>
        </w:rPr>
      </w:pPr>
    </w:p>
    <w:p w:rsidR="003B7C69" w:rsidRPr="004958DD" w:rsidRDefault="003B7C69" w:rsidP="003B7C69">
      <w:pPr>
        <w:jc w:val="both"/>
        <w:rPr>
          <w:rFonts w:asciiTheme="minorHAnsi" w:hAnsiTheme="minorHAnsi"/>
          <w:sz w:val="22"/>
          <w:szCs w:val="22"/>
        </w:rPr>
      </w:pPr>
      <w:proofErr w:type="spellStart"/>
      <w:r w:rsidRPr="004958DD">
        <w:rPr>
          <w:rFonts w:asciiTheme="minorHAnsi" w:hAnsiTheme="minorHAnsi"/>
          <w:sz w:val="22"/>
          <w:szCs w:val="22"/>
        </w:rPr>
        <w:t>Dinanda</w:t>
      </w:r>
      <w:proofErr w:type="spellEnd"/>
      <w:r w:rsidRPr="004958DD">
        <w:rPr>
          <w:rFonts w:asciiTheme="minorHAnsi" w:hAnsiTheme="minorHAnsi"/>
          <w:sz w:val="22"/>
          <w:szCs w:val="22"/>
        </w:rPr>
        <w:t xml:space="preserve"> Zevalkink is gezondheidszorgpsycholoog en orthopedagoog. Ze is sinds 1990 werkzaam in verschillende functies binnen de zorg voor mensen met een verstandelijke beperking. </w:t>
      </w:r>
    </w:p>
    <w:p w:rsidR="003B7C69" w:rsidRPr="004958DD" w:rsidRDefault="003B7C69" w:rsidP="003B7C69">
      <w:pPr>
        <w:jc w:val="both"/>
        <w:rPr>
          <w:rFonts w:asciiTheme="minorHAnsi" w:hAnsiTheme="minorHAnsi"/>
          <w:sz w:val="22"/>
          <w:szCs w:val="22"/>
        </w:rPr>
      </w:pPr>
      <w:r w:rsidRPr="004958DD">
        <w:rPr>
          <w:rFonts w:asciiTheme="minorHAnsi" w:hAnsiTheme="minorHAnsi"/>
          <w:sz w:val="22"/>
          <w:szCs w:val="22"/>
        </w:rPr>
        <w:t>Haar belangstelling gaat vooral uit naar het ontwikkelingsverloop van mensen in relatie met hun omgeving. Hoe zie je de mens met een verstandelijke beperking, waar en hoe verloopt de ontwikkeling anders, hoe sluit je aan en waar moet je meer doen om een persoon in evenwicht te brengen in diens context? Daarbij is het nodig om een heldere visie te hebben en kennis over hechting, trauma en psychopathologie.  Ze heeft zich een breed instrumentarium aan methoden en diagnostische kennis  eigen gemaakt om creatief en passend bij de situatie, interventies in te zetten.</w:t>
      </w:r>
    </w:p>
    <w:p w:rsidR="003B7C69" w:rsidRPr="004958DD" w:rsidRDefault="003B7C69" w:rsidP="003B7C69">
      <w:pPr>
        <w:jc w:val="both"/>
        <w:rPr>
          <w:rFonts w:asciiTheme="minorHAnsi" w:hAnsiTheme="minorHAnsi" w:cstheme="minorHAnsi"/>
          <w:sz w:val="22"/>
          <w:szCs w:val="22"/>
        </w:rPr>
      </w:pPr>
      <w:r w:rsidRPr="004958DD">
        <w:rPr>
          <w:rFonts w:asciiTheme="minorHAnsi" w:hAnsiTheme="minorHAnsi"/>
          <w:sz w:val="22"/>
          <w:szCs w:val="22"/>
        </w:rPr>
        <w:t xml:space="preserve">In 2000 heeft ze voor het eerst kennis gemaakt met prof. Anton </w:t>
      </w:r>
      <w:proofErr w:type="spellStart"/>
      <w:r w:rsidRPr="004958DD">
        <w:rPr>
          <w:rFonts w:asciiTheme="minorHAnsi" w:hAnsiTheme="minorHAnsi"/>
          <w:sz w:val="22"/>
          <w:szCs w:val="22"/>
        </w:rPr>
        <w:t>Do</w:t>
      </w:r>
      <w:r w:rsidRPr="004958DD">
        <w:rPr>
          <w:rFonts w:asciiTheme="minorHAnsi" w:hAnsiTheme="minorHAnsi" w:cstheme="minorHAnsi"/>
          <w:sz w:val="22"/>
          <w:szCs w:val="22"/>
        </w:rPr>
        <w:t>š</w:t>
      </w:r>
      <w:r w:rsidRPr="004958DD">
        <w:rPr>
          <w:rFonts w:asciiTheme="minorHAnsi" w:hAnsiTheme="minorHAnsi"/>
          <w:sz w:val="22"/>
          <w:szCs w:val="22"/>
        </w:rPr>
        <w:t>en</w:t>
      </w:r>
      <w:proofErr w:type="spellEnd"/>
      <w:r w:rsidRPr="004958DD">
        <w:rPr>
          <w:rFonts w:asciiTheme="minorHAnsi" w:hAnsiTheme="minorHAnsi"/>
          <w:sz w:val="22"/>
          <w:szCs w:val="22"/>
        </w:rPr>
        <w:t xml:space="preserve">, bij de cursus </w:t>
      </w:r>
      <w:r w:rsidRPr="004958DD">
        <w:rPr>
          <w:rFonts w:asciiTheme="minorHAnsi" w:hAnsiTheme="minorHAnsi" w:cstheme="minorHAnsi"/>
          <w:sz w:val="22"/>
          <w:szCs w:val="22"/>
        </w:rPr>
        <w:t>Psychopathologie bij verstandelijk gehandicapte kinderen,</w:t>
      </w:r>
      <w:r w:rsidRPr="004958DD">
        <w:rPr>
          <w:rFonts w:asciiTheme="minorHAnsi" w:hAnsiTheme="minorHAnsi" w:cs="Arial"/>
          <w:sz w:val="22"/>
          <w:szCs w:val="22"/>
        </w:rPr>
        <w:t xml:space="preserve"> </w:t>
      </w:r>
      <w:r w:rsidRPr="004958DD">
        <w:rPr>
          <w:rFonts w:asciiTheme="minorHAnsi" w:hAnsiTheme="minorHAnsi" w:cstheme="minorHAnsi"/>
          <w:sz w:val="22"/>
          <w:szCs w:val="22"/>
        </w:rPr>
        <w:t>verzorgd door de PAO</w:t>
      </w:r>
      <w:r w:rsidRPr="004958DD">
        <w:rPr>
          <w:rFonts w:asciiTheme="minorHAnsi" w:hAnsiTheme="minorHAnsi" w:cs="Arial"/>
          <w:sz w:val="22"/>
          <w:szCs w:val="22"/>
        </w:rPr>
        <w:t xml:space="preserve">. </w:t>
      </w:r>
      <w:r w:rsidRPr="004958DD">
        <w:rPr>
          <w:rFonts w:asciiTheme="minorHAnsi" w:hAnsiTheme="minorHAnsi" w:cstheme="minorHAnsi"/>
          <w:sz w:val="22"/>
          <w:szCs w:val="22"/>
        </w:rPr>
        <w:t>Dit heeft een basis gelegd voor het verder werken met kinderen en jongeren met ernstig probleemgedrag en psychische stoornissen.</w:t>
      </w:r>
    </w:p>
    <w:p w:rsidR="003B7C69" w:rsidRPr="004958DD" w:rsidRDefault="003B7C69" w:rsidP="003B7C69">
      <w:pPr>
        <w:jc w:val="both"/>
        <w:rPr>
          <w:rFonts w:asciiTheme="minorHAnsi" w:hAnsiTheme="minorHAnsi" w:cstheme="minorHAnsi"/>
          <w:sz w:val="22"/>
          <w:szCs w:val="22"/>
        </w:rPr>
      </w:pPr>
      <w:r w:rsidRPr="004958DD">
        <w:rPr>
          <w:rFonts w:asciiTheme="minorHAnsi" w:hAnsiTheme="minorHAnsi"/>
          <w:sz w:val="22"/>
          <w:szCs w:val="22"/>
        </w:rPr>
        <w:t xml:space="preserve">Ze staat nog midden in de praktijk, is betrokken bij directe cliëntenzorg, geeft therapie (Oplossingsgerichte therapie, EMDR), is bezig met beleidsontwikkeling, is supervisor en geeft les bij verschillende organisaties. </w:t>
      </w:r>
      <w:r w:rsidRPr="004958DD">
        <w:rPr>
          <w:rFonts w:asciiTheme="minorHAnsi" w:hAnsiTheme="minorHAnsi" w:cstheme="minorHAnsi"/>
          <w:sz w:val="22"/>
          <w:szCs w:val="22"/>
        </w:rPr>
        <w:t xml:space="preserve">Naast dat zij persoonlijk plezier beleeft aan het opleiden van mensen, ziet </w:t>
      </w:r>
      <w:r w:rsidRPr="004958DD">
        <w:rPr>
          <w:rFonts w:asciiTheme="minorHAnsi" w:hAnsiTheme="minorHAnsi" w:cstheme="minorHAnsi"/>
          <w:sz w:val="22"/>
          <w:szCs w:val="22"/>
        </w:rPr>
        <w:lastRenderedPageBreak/>
        <w:t xml:space="preserve">ze dat mensen de opgedane kennis toepassen in de praktijk en dat er een bewustwordingsproces op gang komt. Dat verhoogt de professionaliteit van de medewerker alsmede diens autonomie, welke van belang zijn in dit werkveld dat een groot beroep doet op de persoon van de professional. </w:t>
      </w:r>
    </w:p>
    <w:p w:rsidR="003B7C69" w:rsidRPr="004958DD" w:rsidRDefault="003B7C69" w:rsidP="003B7C69">
      <w:pPr>
        <w:jc w:val="both"/>
        <w:rPr>
          <w:rFonts w:asciiTheme="minorHAnsi" w:hAnsiTheme="minorHAnsi"/>
          <w:sz w:val="22"/>
          <w:szCs w:val="22"/>
        </w:rPr>
      </w:pPr>
      <w:r w:rsidRPr="004958DD">
        <w:rPr>
          <w:rFonts w:asciiTheme="minorHAnsi" w:hAnsiTheme="minorHAnsi"/>
          <w:sz w:val="22"/>
          <w:szCs w:val="22"/>
        </w:rPr>
        <w:t xml:space="preserve">Sinds november 2016 is ze werkzaam als orthopedagoog A/ opleider bij </w:t>
      </w:r>
      <w:proofErr w:type="spellStart"/>
      <w:r w:rsidRPr="004958DD">
        <w:rPr>
          <w:rFonts w:asciiTheme="minorHAnsi" w:hAnsiTheme="minorHAnsi"/>
          <w:sz w:val="22"/>
          <w:szCs w:val="22"/>
        </w:rPr>
        <w:t>Frion</w:t>
      </w:r>
      <w:proofErr w:type="spellEnd"/>
      <w:r w:rsidRPr="004958DD">
        <w:rPr>
          <w:rFonts w:asciiTheme="minorHAnsi" w:hAnsiTheme="minorHAnsi"/>
          <w:sz w:val="22"/>
          <w:szCs w:val="22"/>
        </w:rPr>
        <w:t>.</w:t>
      </w:r>
    </w:p>
    <w:p w:rsidR="00886728" w:rsidRPr="004958DD" w:rsidRDefault="00886728" w:rsidP="003B7C69">
      <w:pPr>
        <w:ind w:firstLine="284"/>
        <w:rPr>
          <w:rFonts w:asciiTheme="minorHAnsi" w:hAnsiTheme="minorHAnsi" w:cs="Times New Roman"/>
          <w:b/>
          <w:sz w:val="22"/>
          <w:szCs w:val="22"/>
        </w:rPr>
      </w:pPr>
    </w:p>
    <w:sectPr w:rsidR="00886728" w:rsidRPr="004958DD" w:rsidSect="00AB5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AA4"/>
    <w:multiLevelType w:val="hybridMultilevel"/>
    <w:tmpl w:val="62EEBF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8161971"/>
    <w:multiLevelType w:val="hybridMultilevel"/>
    <w:tmpl w:val="85C0BFC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5F24436F"/>
    <w:multiLevelType w:val="hybridMultilevel"/>
    <w:tmpl w:val="6DD0589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6305059A"/>
    <w:multiLevelType w:val="hybridMultilevel"/>
    <w:tmpl w:val="039E30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5F65EF1"/>
    <w:multiLevelType w:val="hybridMultilevel"/>
    <w:tmpl w:val="FA7882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6DE42148"/>
    <w:multiLevelType w:val="multilevel"/>
    <w:tmpl w:val="101ECF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794B734E"/>
    <w:multiLevelType w:val="multilevel"/>
    <w:tmpl w:val="78ACDA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7DCC5E4E"/>
    <w:multiLevelType w:val="hybridMultilevel"/>
    <w:tmpl w:val="EF761644"/>
    <w:lvl w:ilvl="0" w:tplc="5CD48EAC">
      <w:start w:val="1"/>
      <w:numFmt w:val="decimal"/>
      <w:lvlText w:val="%1."/>
      <w:lvlJc w:val="left"/>
      <w:pPr>
        <w:ind w:left="1080" w:hanging="360"/>
      </w:pPr>
      <w:rPr>
        <w:rFonts w:hint="default"/>
        <w:sz w:val="24"/>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5"/>
  </w:num>
  <w:num w:numId="2">
    <w:abstractNumId w:val="6"/>
  </w:num>
  <w:num w:numId="3">
    <w:abstractNumId w:val="3"/>
  </w:num>
  <w:num w:numId="4">
    <w:abstractNumId w:val="4"/>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31"/>
    <w:rsid w:val="00040BB8"/>
    <w:rsid w:val="000A3DD4"/>
    <w:rsid w:val="000C0B3C"/>
    <w:rsid w:val="0010312C"/>
    <w:rsid w:val="00141EC8"/>
    <w:rsid w:val="00180BF8"/>
    <w:rsid w:val="002C7347"/>
    <w:rsid w:val="00322CE5"/>
    <w:rsid w:val="00324BC5"/>
    <w:rsid w:val="003600DD"/>
    <w:rsid w:val="00387584"/>
    <w:rsid w:val="003A0FDB"/>
    <w:rsid w:val="003B7C69"/>
    <w:rsid w:val="003C1EFA"/>
    <w:rsid w:val="00421B6A"/>
    <w:rsid w:val="004577D5"/>
    <w:rsid w:val="004958DD"/>
    <w:rsid w:val="005521C8"/>
    <w:rsid w:val="005572B1"/>
    <w:rsid w:val="00584362"/>
    <w:rsid w:val="005C5FA3"/>
    <w:rsid w:val="005E4E20"/>
    <w:rsid w:val="00640887"/>
    <w:rsid w:val="006E5C76"/>
    <w:rsid w:val="00722A65"/>
    <w:rsid w:val="007863AC"/>
    <w:rsid w:val="007C4C15"/>
    <w:rsid w:val="008125E3"/>
    <w:rsid w:val="0082211C"/>
    <w:rsid w:val="0082571E"/>
    <w:rsid w:val="0082689E"/>
    <w:rsid w:val="008809F7"/>
    <w:rsid w:val="00886728"/>
    <w:rsid w:val="008869BB"/>
    <w:rsid w:val="008B27FB"/>
    <w:rsid w:val="0092181C"/>
    <w:rsid w:val="00921E60"/>
    <w:rsid w:val="00972CDC"/>
    <w:rsid w:val="00A31E07"/>
    <w:rsid w:val="00A51DD9"/>
    <w:rsid w:val="00A7492E"/>
    <w:rsid w:val="00A939A0"/>
    <w:rsid w:val="00AB5931"/>
    <w:rsid w:val="00AC0BB2"/>
    <w:rsid w:val="00AE5FA6"/>
    <w:rsid w:val="00B47918"/>
    <w:rsid w:val="00B66E67"/>
    <w:rsid w:val="00B73BBB"/>
    <w:rsid w:val="00B77A54"/>
    <w:rsid w:val="00B93997"/>
    <w:rsid w:val="00C25DD7"/>
    <w:rsid w:val="00C40826"/>
    <w:rsid w:val="00C62123"/>
    <w:rsid w:val="00D33D79"/>
    <w:rsid w:val="00D86BA9"/>
    <w:rsid w:val="00DF29E5"/>
    <w:rsid w:val="00E205D8"/>
    <w:rsid w:val="00EA4D0A"/>
    <w:rsid w:val="00F047F9"/>
    <w:rsid w:val="00F149C7"/>
    <w:rsid w:val="00F8368C"/>
    <w:rsid w:val="00F854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4AB5AD-3175-4981-912A-C1C054C7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Times New Roman" w:hAnsi="Times New Roman"/>
      <w:sz w:val="24"/>
      <w:szCs w:val="24"/>
      <w:lang w:eastAsia="zh-CN"/>
    </w:rPr>
  </w:style>
  <w:style w:type="paragraph" w:styleId="Kop1">
    <w:name w:val="heading 1"/>
    <w:basedOn w:val="Standaard"/>
    <w:next w:val="Standaard"/>
    <w:link w:val="Kop1Char"/>
    <w:uiPriority w:val="99"/>
    <w:qFormat/>
    <w:pPr>
      <w:keepNext/>
      <w:spacing w:before="240" w:after="60"/>
      <w:outlineLvl w:val="0"/>
    </w:pPr>
    <w:rPr>
      <w:rFonts w:ascii="Trebuchet MS" w:hAnsi="Trebuchet MS" w:cs="Trebuchet MS"/>
      <w:b/>
      <w:bCs/>
      <w:color w:val="000080"/>
      <w:kern w:val="32"/>
      <w:sz w:val="32"/>
      <w:szCs w:val="32"/>
      <w:lang w:eastAsia="nl-NL"/>
    </w:rPr>
  </w:style>
  <w:style w:type="paragraph" w:styleId="Kop3">
    <w:name w:val="heading 3"/>
    <w:basedOn w:val="Standaard"/>
    <w:link w:val="Kop3Char"/>
    <w:uiPriority w:val="99"/>
    <w:qFormat/>
    <w:pPr>
      <w:spacing w:before="100" w:beforeAutospacing="1" w:after="100" w:afterAutospacing="1"/>
      <w:outlineLvl w:val="2"/>
    </w:pPr>
    <w:rPr>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Pr>
      <w:rFonts w:ascii="Trebuchet MS" w:hAnsi="Trebuchet MS" w:cs="Trebuchet MS"/>
      <w:b/>
      <w:bCs/>
      <w:color w:val="000080"/>
      <w:kern w:val="32"/>
      <w:sz w:val="32"/>
      <w:szCs w:val="32"/>
      <w:lang w:eastAsia="nl-NL"/>
    </w:rPr>
  </w:style>
  <w:style w:type="character" w:customStyle="1" w:styleId="Kop3Char">
    <w:name w:val="Kop 3 Char"/>
    <w:basedOn w:val="Standaardalinea-lettertype"/>
    <w:link w:val="Kop3"/>
    <w:uiPriority w:val="99"/>
    <w:rPr>
      <w:rFonts w:ascii="Times New Roman" w:hAnsi="Times New Roman" w:cs="Times New Roman"/>
      <w:b/>
      <w:bCs/>
      <w:sz w:val="27"/>
      <w:szCs w:val="27"/>
      <w:lang w:eastAsia="nl-NL"/>
    </w:rPr>
  </w:style>
  <w:style w:type="paragraph" w:styleId="Normaalweb">
    <w:name w:val="Normal (Web)"/>
    <w:basedOn w:val="Standaard"/>
    <w:uiPriority w:val="99"/>
    <w:pPr>
      <w:spacing w:before="100" w:beforeAutospacing="1" w:after="100" w:afterAutospacing="1"/>
    </w:pPr>
    <w:rPr>
      <w:lang w:eastAsia="nl-NL"/>
    </w:rPr>
  </w:style>
  <w:style w:type="character" w:styleId="Zwaar">
    <w:name w:val="Strong"/>
    <w:basedOn w:val="Standaardalinea-lettertype"/>
    <w:uiPriority w:val="99"/>
    <w:qFormat/>
    <w:rPr>
      <w:rFonts w:ascii="Times New Roman" w:hAnsi="Times New Roman" w:cs="Times New Roman"/>
      <w:b/>
      <w:bCs/>
    </w:rPr>
  </w:style>
  <w:style w:type="character" w:styleId="Hyperlink">
    <w:name w:val="Hyperlink"/>
    <w:basedOn w:val="Standaardalinea-lettertype"/>
    <w:uiPriority w:val="99"/>
    <w:rPr>
      <w:rFonts w:ascii="Times New Roman" w:hAnsi="Times New Roman" w:cs="Times New Roman"/>
      <w:color w:val="0000FF"/>
      <w:u w:val="single"/>
    </w:rPr>
  </w:style>
  <w:style w:type="paragraph" w:styleId="Ballontekst">
    <w:name w:val="Balloon Text"/>
    <w:basedOn w:val="Standaard"/>
    <w:link w:val="BallontekstChar"/>
    <w:uiPriority w:val="99"/>
    <w:rPr>
      <w:rFonts w:ascii="Tahoma" w:hAnsi="Tahoma" w:cs="Tahoma"/>
      <w:sz w:val="16"/>
      <w:szCs w:val="16"/>
    </w:rPr>
  </w:style>
  <w:style w:type="character" w:customStyle="1" w:styleId="BallontekstChar">
    <w:name w:val="Ballontekst Char"/>
    <w:basedOn w:val="Standaardalinea-lettertype"/>
    <w:link w:val="Ballontekst"/>
    <w:uiPriority w:val="99"/>
    <w:rPr>
      <w:rFonts w:ascii="Tahoma" w:hAnsi="Tahoma" w:cs="Tahoma"/>
      <w:sz w:val="16"/>
      <w:szCs w:val="16"/>
      <w:lang w:eastAsia="zh-CN"/>
    </w:rPr>
  </w:style>
  <w:style w:type="character" w:styleId="Nadruk">
    <w:name w:val="Emphasis"/>
    <w:basedOn w:val="Standaardalinea-lettertype"/>
    <w:uiPriority w:val="99"/>
    <w:qFormat/>
    <w:rPr>
      <w:rFonts w:ascii="Times New Roman" w:hAnsi="Times New Roman" w:cs="Times New Roman"/>
      <w:i/>
      <w:iCs/>
    </w:rPr>
  </w:style>
  <w:style w:type="paragraph" w:styleId="Lijstalinea">
    <w:name w:val="List Paragraph"/>
    <w:basedOn w:val="Standaard"/>
    <w:uiPriority w:val="34"/>
    <w:qFormat/>
    <w:rsid w:val="006E5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67506">
      <w:bodyDiv w:val="1"/>
      <w:marLeft w:val="0"/>
      <w:marRight w:val="0"/>
      <w:marTop w:val="0"/>
      <w:marBottom w:val="0"/>
      <w:divBdr>
        <w:top w:val="none" w:sz="0" w:space="0" w:color="auto"/>
        <w:left w:val="none" w:sz="0" w:space="0" w:color="auto"/>
        <w:bottom w:val="none" w:sz="0" w:space="0" w:color="auto"/>
        <w:right w:val="none" w:sz="0" w:space="0" w:color="auto"/>
      </w:divBdr>
    </w:div>
    <w:div w:id="93902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1778</Words>
  <Characters>9785</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Catja</dc:creator>
  <cp:lastModifiedBy>Ad van den Broek</cp:lastModifiedBy>
  <cp:revision>5</cp:revision>
  <cp:lastPrinted>2019-07-22T14:56:00Z</cp:lastPrinted>
  <dcterms:created xsi:type="dcterms:W3CDTF">2019-07-19T10:28:00Z</dcterms:created>
  <dcterms:modified xsi:type="dcterms:W3CDTF">2019-07-22T15:05:00Z</dcterms:modified>
</cp:coreProperties>
</file>